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C1B7F">
      <w:pPr>
        <w:spacing w:before="312" w:beforeLines="100" w:after="62" w:afterLines="20" w:line="360" w:lineRule="auto"/>
        <w:jc w:val="center"/>
        <w:rPr>
          <w:rFonts w:hint="eastAsia" w:ascii="方正大标宋简体" w:hAnsi="方正大标宋简体" w:eastAsia="方正大标宋简体" w:cs="方正大标宋简体"/>
          <w:b w:val="0"/>
          <w:bCs w:val="0"/>
          <w:color w:val="000000" w:themeColor="text1"/>
          <w:sz w:val="36"/>
          <w:szCs w:val="44"/>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36"/>
          <w:szCs w:val="40"/>
          <w14:textFill>
            <w14:solidFill>
              <w14:schemeClr w14:val="tx1"/>
            </w14:solidFill>
          </w14:textFill>
        </w:rPr>
        <w:t>关于2025中华设计奖高教赛道</w:t>
      </w:r>
      <w:r>
        <w:rPr>
          <w:rFonts w:hint="eastAsia" w:ascii="方正大标宋简体" w:hAnsi="方正大标宋简体" w:eastAsia="方正大标宋简体" w:cs="方正大标宋简体"/>
          <w:b w:val="0"/>
          <w:bCs w:val="0"/>
          <w:color w:val="000000" w:themeColor="text1"/>
          <w:sz w:val="36"/>
          <w:szCs w:val="40"/>
          <w:lang w:val="en-US" w:eastAsia="zh-CN"/>
          <w14:textFill>
            <w14:solidFill>
              <w14:schemeClr w14:val="tx1"/>
            </w14:solidFill>
          </w14:textFill>
        </w:rPr>
        <w:t>竞赛</w:t>
      </w:r>
      <w:r>
        <w:rPr>
          <w:rFonts w:hint="eastAsia" w:ascii="方正大标宋简体" w:hAnsi="方正大标宋简体" w:eastAsia="方正大标宋简体" w:cs="方正大标宋简体"/>
          <w:b w:val="0"/>
          <w:bCs w:val="0"/>
          <w:color w:val="000000" w:themeColor="text1"/>
          <w:sz w:val="36"/>
          <w:szCs w:val="40"/>
          <w14:textFill>
            <w14:solidFill>
              <w14:schemeClr w14:val="tx1"/>
            </w14:solidFill>
          </w14:textFill>
        </w:rPr>
        <w:t>（原浙江省大学生工业设计竞赛</w:t>
      </w:r>
      <w:r>
        <w:rPr>
          <w:rFonts w:hint="eastAsia" w:ascii="方正大标宋简体" w:hAnsi="方正大标宋简体" w:eastAsia="方正大标宋简体" w:cs="方正大标宋简体"/>
          <w:b w:val="0"/>
          <w:bCs w:val="0"/>
          <w:color w:val="000000" w:themeColor="text1"/>
          <w:sz w:val="36"/>
          <w:szCs w:val="40"/>
          <w:lang w:eastAsia="zh-CN"/>
          <w14:textFill>
            <w14:solidFill>
              <w14:schemeClr w14:val="tx1"/>
            </w14:solidFill>
          </w14:textFill>
        </w:rPr>
        <w:t>）</w:t>
      </w:r>
      <w:r>
        <w:rPr>
          <w:rFonts w:hint="eastAsia" w:ascii="方正大标宋简体" w:hAnsi="方正大标宋简体" w:eastAsia="方正大标宋简体" w:cs="方正大标宋简体"/>
          <w:b w:val="0"/>
          <w:bCs w:val="0"/>
          <w:color w:val="000000" w:themeColor="text1"/>
          <w:sz w:val="36"/>
          <w:szCs w:val="40"/>
          <w:lang w:val="en-US" w:eastAsia="zh-CN"/>
          <w14:textFill>
            <w14:solidFill>
              <w14:schemeClr w14:val="tx1"/>
            </w14:solidFill>
          </w14:textFill>
        </w:rPr>
        <w:t>浦江水晶产业主题赛</w:t>
      </w:r>
      <w:r>
        <w:rPr>
          <w:rFonts w:hint="eastAsia" w:ascii="方正大标宋简体" w:hAnsi="方正大标宋简体" w:eastAsia="方正大标宋简体" w:cs="方正大标宋简体"/>
          <w:b w:val="0"/>
          <w:bCs w:val="0"/>
          <w:color w:val="000000" w:themeColor="text1"/>
          <w:sz w:val="36"/>
          <w:szCs w:val="44"/>
          <w14:textFill>
            <w14:solidFill>
              <w14:schemeClr w14:val="tx1"/>
            </w14:solidFill>
          </w14:textFill>
        </w:rPr>
        <w:t>决赛通知细则</w:t>
      </w:r>
    </w:p>
    <w:p w14:paraId="1FD1039E">
      <w:pPr>
        <w:spacing w:line="360" w:lineRule="auto"/>
        <w:rPr>
          <w:rFonts w:hint="eastAsia" w:ascii="宋体" w:hAnsi="宋体" w:eastAsia="宋体" w:cs="宋体"/>
          <w:b w:val="0"/>
          <w:bCs w:val="0"/>
          <w:color w:val="000000" w:themeColor="text1"/>
          <w:sz w:val="24"/>
          <w:szCs w:val="24"/>
          <w14:textFill>
            <w14:solidFill>
              <w14:schemeClr w14:val="tx1"/>
            </w14:solidFill>
          </w14:textFill>
        </w:rPr>
      </w:pPr>
    </w:p>
    <w:p w14:paraId="296222C1">
      <w:pPr>
        <w:spacing w:line="36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各参赛院校：</w:t>
      </w:r>
    </w:p>
    <w:p w14:paraId="40C15725">
      <w:pPr>
        <w:spacing w:line="360" w:lineRule="auto"/>
        <w:ind w:firstLine="420"/>
        <w:rPr>
          <w:rFonts w:hint="eastAsia" w:ascii="宋体" w:hAnsi="宋体" w:eastAsia="宋体" w:cs="宋体"/>
          <w:b w:val="0"/>
          <w:bCs w:val="0"/>
          <w:color w:val="000000" w:themeColor="text1"/>
          <w:sz w:val="24"/>
          <w:szCs w:val="32"/>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2025中华设计奖高教赛道竞赛（原浙江省大学生工业设计竞赛）</w:t>
      </w:r>
      <w:r>
        <w:rPr>
          <w:rFonts w:hint="eastAsia" w:ascii="宋体" w:hAnsi="宋体" w:cs="宋体"/>
          <w:b w:val="0"/>
          <w:bCs w:val="0"/>
          <w:color w:val="000000" w:themeColor="text1"/>
          <w:sz w:val="24"/>
          <w:lang w:val="en-US" w:eastAsia="zh-CN"/>
          <w14:textFill>
            <w14:solidFill>
              <w14:schemeClr w14:val="tx1"/>
            </w14:solidFill>
          </w14:textFill>
        </w:rPr>
        <w:t>浦江水晶</w:t>
      </w:r>
      <w:r>
        <w:rPr>
          <w:rFonts w:hint="eastAsia" w:ascii="宋体" w:hAnsi="宋体" w:eastAsia="宋体" w:cs="宋体"/>
          <w:b w:val="0"/>
          <w:bCs w:val="0"/>
          <w:color w:val="000000" w:themeColor="text1"/>
          <w:sz w:val="24"/>
          <w14:textFill>
            <w14:solidFill>
              <w14:schemeClr w14:val="tx1"/>
            </w14:solidFill>
          </w14:textFill>
        </w:rPr>
        <w:t>产业主题</w:t>
      </w:r>
      <w:r>
        <w:rPr>
          <w:rFonts w:hint="eastAsia" w:ascii="宋体" w:hAnsi="宋体" w:eastAsia="宋体" w:cs="宋体"/>
          <w:b w:val="0"/>
          <w:bCs w:val="0"/>
          <w:color w:val="000000" w:themeColor="text1"/>
          <w:sz w:val="24"/>
          <w:lang w:val="en-US" w:eastAsia="zh-CN"/>
          <w14:textFill>
            <w14:solidFill>
              <w14:schemeClr w14:val="tx1"/>
            </w14:solidFill>
          </w14:textFill>
        </w:rPr>
        <w:t>赛</w:t>
      </w:r>
      <w:r>
        <w:rPr>
          <w:rFonts w:hint="eastAsia" w:ascii="宋体" w:hAnsi="宋体" w:eastAsia="宋体" w:cs="宋体"/>
          <w:b w:val="0"/>
          <w:bCs w:val="0"/>
          <w:color w:val="000000" w:themeColor="text1"/>
          <w:sz w:val="24"/>
          <w14:textFill>
            <w14:solidFill>
              <w14:schemeClr w14:val="tx1"/>
            </w14:solidFill>
          </w14:textFill>
        </w:rPr>
        <w:t>共征集作品</w:t>
      </w:r>
      <w:r>
        <w:rPr>
          <w:rFonts w:hint="eastAsia" w:ascii="宋体" w:hAnsi="宋体" w:cs="宋体"/>
          <w:b w:val="0"/>
          <w:bCs w:val="0"/>
          <w:color w:val="000000" w:themeColor="text1"/>
          <w:sz w:val="24"/>
          <w:lang w:val="en-US" w:eastAsia="zh-CN"/>
          <w14:textFill>
            <w14:solidFill>
              <w14:schemeClr w14:val="tx1"/>
            </w14:solidFill>
          </w14:textFill>
        </w:rPr>
        <w:t>316</w:t>
      </w:r>
      <w:r>
        <w:rPr>
          <w:rFonts w:hint="eastAsia" w:ascii="宋体" w:hAnsi="宋体" w:eastAsia="宋体" w:cs="宋体"/>
          <w:b w:val="0"/>
          <w:bCs w:val="0"/>
          <w:color w:val="000000" w:themeColor="text1"/>
          <w:sz w:val="24"/>
          <w14:textFill>
            <w14:solidFill>
              <w14:schemeClr w14:val="tx1"/>
            </w14:solidFill>
          </w14:textFill>
        </w:rPr>
        <w:t>件。经过评审</w:t>
      </w:r>
      <w:bookmarkStart w:id="2" w:name="_GoBack"/>
      <w:bookmarkEnd w:id="2"/>
      <w:r>
        <w:rPr>
          <w:rFonts w:hint="eastAsia" w:ascii="宋体" w:hAnsi="宋体" w:eastAsia="宋体" w:cs="宋体"/>
          <w:b w:val="0"/>
          <w:bCs w:val="0"/>
          <w:color w:val="000000" w:themeColor="text1"/>
          <w:sz w:val="24"/>
          <w14:textFill>
            <w14:solidFill>
              <w14:schemeClr w14:val="tx1"/>
            </w14:solidFill>
          </w14:textFill>
        </w:rPr>
        <w:t>，共有</w:t>
      </w:r>
      <w:r>
        <w:rPr>
          <w:rFonts w:hint="eastAsia" w:ascii="宋体" w:hAnsi="宋体" w:cs="宋体"/>
          <w:b w:val="0"/>
          <w:bCs w:val="0"/>
          <w:color w:val="000000" w:themeColor="text1"/>
          <w:sz w:val="24"/>
          <w:lang w:val="en-US" w:eastAsia="zh-CN"/>
          <w14:textFill>
            <w14:solidFill>
              <w14:schemeClr w14:val="tx1"/>
            </w14:solidFill>
          </w14:textFill>
        </w:rPr>
        <w:t>70</w:t>
      </w:r>
      <w:r>
        <w:rPr>
          <w:rFonts w:hint="eastAsia" w:ascii="宋体" w:hAnsi="宋体" w:eastAsia="宋体" w:cs="宋体"/>
          <w:b w:val="0"/>
          <w:bCs w:val="0"/>
          <w:color w:val="000000" w:themeColor="text1"/>
          <w:sz w:val="24"/>
          <w14:textFill>
            <w14:solidFill>
              <w14:schemeClr w14:val="tx1"/>
            </w14:solidFill>
          </w14:textFill>
        </w:rPr>
        <w:t>件作品</w:t>
      </w:r>
      <w:r>
        <w:rPr>
          <w:rFonts w:hint="eastAsia" w:ascii="宋体" w:hAnsi="宋体" w:eastAsia="宋体" w:cs="宋体"/>
          <w:b w:val="0"/>
          <w:bCs w:val="0"/>
          <w:color w:val="000000" w:themeColor="text1"/>
          <w:sz w:val="24"/>
          <w:lang w:val="en-US" w:eastAsia="zh-CN"/>
          <w14:textFill>
            <w14:solidFill>
              <w14:schemeClr w14:val="tx1"/>
            </w14:solidFill>
          </w14:textFill>
        </w:rPr>
        <w:t>获奖</w:t>
      </w:r>
      <w:r>
        <w:rPr>
          <w:rFonts w:hint="eastAsia" w:ascii="宋体" w:hAnsi="宋体" w:eastAsia="宋体" w:cs="宋体"/>
          <w:b w:val="0"/>
          <w:bCs w:val="0"/>
          <w:color w:val="000000" w:themeColor="text1"/>
          <w:sz w:val="24"/>
          <w14:textFill>
            <w14:solidFill>
              <w14:schemeClr w14:val="tx1"/>
            </w14:solidFill>
          </w14:textFill>
        </w:rPr>
        <w:t>，其中</w:t>
      </w:r>
      <w:r>
        <w:rPr>
          <w:rFonts w:hint="eastAsia" w:ascii="宋体" w:hAnsi="宋体" w:cs="宋体"/>
          <w:b w:val="0"/>
          <w:bCs w:val="0"/>
          <w:color w:val="000000" w:themeColor="text1"/>
          <w:sz w:val="24"/>
          <w:lang w:val="en-US" w:eastAsia="zh-CN"/>
          <w14:textFill>
            <w14:solidFill>
              <w14:schemeClr w14:val="tx1"/>
            </w14:solidFill>
          </w14:textFill>
        </w:rPr>
        <w:t>30</w:t>
      </w:r>
      <w:r>
        <w:rPr>
          <w:rFonts w:hint="eastAsia" w:ascii="宋体" w:hAnsi="宋体" w:eastAsia="宋体" w:cs="宋体"/>
          <w:b w:val="0"/>
          <w:bCs w:val="0"/>
          <w:color w:val="000000" w:themeColor="text1"/>
          <w:sz w:val="24"/>
          <w14:textFill>
            <w14:solidFill>
              <w14:schemeClr w14:val="tx1"/>
            </w14:solidFill>
          </w14:textFill>
        </w:rPr>
        <w:t>件作品</w:t>
      </w:r>
      <w:r>
        <w:rPr>
          <w:rFonts w:hint="eastAsia" w:ascii="宋体" w:hAnsi="宋体" w:eastAsia="宋体" w:cs="宋体"/>
          <w:b w:val="0"/>
          <w:bCs w:val="0"/>
          <w:color w:val="000000" w:themeColor="text1"/>
          <w:sz w:val="24"/>
          <w:lang w:val="en-US" w:eastAsia="zh-CN"/>
          <w14:textFill>
            <w14:solidFill>
              <w14:schemeClr w14:val="tx1"/>
            </w14:solidFill>
          </w14:textFill>
        </w:rPr>
        <w:t>入围决赛</w:t>
      </w:r>
      <w:r>
        <w:rPr>
          <w:rFonts w:hint="eastAsia" w:ascii="宋体" w:hAnsi="宋体" w:eastAsia="宋体" w:cs="宋体"/>
          <w:b w:val="0"/>
          <w:bCs w:val="0"/>
          <w:color w:val="000000" w:themeColor="text1"/>
          <w:sz w:val="24"/>
          <w14:textFill>
            <w14:solidFill>
              <w14:schemeClr w14:val="tx1"/>
            </w14:solidFill>
          </w14:textFill>
        </w:rPr>
        <w:t>角逐一、二等奖。</w:t>
      </w:r>
      <w:r>
        <w:rPr>
          <w:rFonts w:hint="eastAsia" w:ascii="宋体" w:hAnsi="宋体" w:eastAsia="宋体" w:cs="宋体"/>
          <w:b w:val="0"/>
          <w:bCs w:val="0"/>
          <w:color w:val="000000" w:themeColor="text1"/>
          <w:sz w:val="24"/>
          <w:szCs w:val="32"/>
          <w14:textFill>
            <w14:solidFill>
              <w14:schemeClr w14:val="tx1"/>
            </w14:solidFill>
          </w14:textFill>
        </w:rPr>
        <w:t>现将决赛相关内容通知如下：</w:t>
      </w:r>
    </w:p>
    <w:p w14:paraId="03C45B3E">
      <w:pPr>
        <w:spacing w:before="312" w:beforeLines="100" w:after="156" w:afterLines="50" w:line="360" w:lineRule="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一、决赛作品要求</w:t>
      </w:r>
    </w:p>
    <w:p w14:paraId="5343640D">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 本次入围决赛作品方案可以继续修改完善，最终作品方案需要提供</w:t>
      </w:r>
      <w:r>
        <w:rPr>
          <w:rFonts w:hint="eastAsia" w:ascii="宋体" w:hAnsi="宋体" w:eastAsia="宋体" w:cs="宋体"/>
          <w:b/>
          <w:bCs/>
          <w:color w:val="000000" w:themeColor="text1"/>
          <w:sz w:val="24"/>
          <w14:textFill>
            <w14:solidFill>
              <w14:schemeClr w14:val="tx1"/>
            </w14:solidFill>
          </w14:textFill>
        </w:rPr>
        <w:t>设计说明版面、作品陈述PPT讲稿、设计展示视频文件（可选）、实物模型</w:t>
      </w:r>
      <w:r>
        <w:rPr>
          <w:rFonts w:hint="eastAsia" w:ascii="宋体" w:hAnsi="宋体" w:eastAsia="宋体" w:cs="宋体"/>
          <w:b w:val="0"/>
          <w:bCs w:val="0"/>
          <w:color w:val="000000" w:themeColor="text1"/>
          <w:sz w:val="24"/>
          <w14:textFill>
            <w14:solidFill>
              <w14:schemeClr w14:val="tx1"/>
            </w14:solidFill>
          </w14:textFill>
        </w:rPr>
        <w:t>等。作品方案（除</w:t>
      </w:r>
      <w:r>
        <w:rPr>
          <w:rFonts w:hint="eastAsia" w:ascii="宋体" w:hAnsi="宋体" w:eastAsia="宋体" w:cs="宋体"/>
          <w:b w:val="0"/>
          <w:bCs w:val="0"/>
          <w:color w:val="000000" w:themeColor="text1"/>
          <w:sz w:val="24"/>
          <w:lang w:val="en-US" w:eastAsia="zh-CN"/>
          <w14:textFill>
            <w14:solidFill>
              <w14:schemeClr w14:val="tx1"/>
            </w14:solidFill>
          </w14:textFill>
        </w:rPr>
        <w:t>实物</w:t>
      </w:r>
      <w:r>
        <w:rPr>
          <w:rFonts w:hint="eastAsia" w:ascii="宋体" w:hAnsi="宋体" w:eastAsia="宋体" w:cs="宋体"/>
          <w:b w:val="0"/>
          <w:bCs w:val="0"/>
          <w:color w:val="000000" w:themeColor="text1"/>
          <w:sz w:val="24"/>
          <w14:textFill>
            <w14:solidFill>
              <w14:schemeClr w14:val="tx1"/>
            </w14:solidFill>
          </w14:textFill>
        </w:rPr>
        <w:t>模型外）最终提交时间截止</w:t>
      </w:r>
      <w:r>
        <w:rPr>
          <w:rFonts w:hint="eastAsia" w:ascii="宋体" w:hAnsi="宋体" w:eastAsia="宋体" w:cs="宋体"/>
          <w:b/>
          <w:bCs/>
          <w:color w:val="000000" w:themeColor="text1"/>
          <w:sz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u w:val="single"/>
          <w14:textFill>
            <w14:solidFill>
              <w14:schemeClr w14:val="tx1"/>
            </w14:solidFill>
          </w14:textFill>
        </w:rPr>
        <w:t>202</w:t>
      </w:r>
      <w:r>
        <w:rPr>
          <w:rFonts w:hint="eastAsia" w:ascii="宋体" w:hAnsi="宋体" w:eastAsia="宋体" w:cs="宋体"/>
          <w:b/>
          <w:bCs/>
          <w:color w:val="000000" w:themeColor="text1"/>
          <w:sz w:val="24"/>
          <w:u w:val="single"/>
          <w:lang w:val="en-US" w:eastAsia="zh-CN"/>
          <w14:textFill>
            <w14:solidFill>
              <w14:schemeClr w14:val="tx1"/>
            </w14:solidFill>
          </w14:textFill>
        </w:rPr>
        <w:t>5</w:t>
      </w:r>
      <w:r>
        <w:rPr>
          <w:rFonts w:hint="eastAsia" w:ascii="宋体" w:hAnsi="宋体" w:eastAsia="宋体" w:cs="宋体"/>
          <w:b/>
          <w:bCs/>
          <w:color w:val="000000" w:themeColor="text1"/>
          <w:sz w:val="24"/>
          <w:u w:val="single"/>
          <w14:textFill>
            <w14:solidFill>
              <w14:schemeClr w14:val="tx1"/>
            </w14:solidFill>
          </w14:textFill>
        </w:rPr>
        <w:t>年</w:t>
      </w:r>
      <w:r>
        <w:rPr>
          <w:rFonts w:hint="eastAsia" w:ascii="宋体" w:hAnsi="宋体" w:eastAsia="宋体" w:cs="宋体"/>
          <w:b/>
          <w:bCs/>
          <w:color w:val="000000" w:themeColor="text1"/>
          <w:sz w:val="24"/>
          <w:szCs w:val="32"/>
          <w:u w:val="single"/>
          <w14:textFill>
            <w14:solidFill>
              <w14:schemeClr w14:val="tx1"/>
            </w14:solidFill>
          </w14:textFill>
        </w:rPr>
        <w:t>10月</w:t>
      </w:r>
      <w:r>
        <w:rPr>
          <w:rFonts w:hint="eastAsia" w:ascii="宋体" w:hAnsi="宋体" w:cs="宋体"/>
          <w:b/>
          <w:bCs/>
          <w:color w:val="000000" w:themeColor="text1"/>
          <w:sz w:val="24"/>
          <w:szCs w:val="32"/>
          <w:u w:val="single"/>
          <w:lang w:val="en-US" w:eastAsia="zh-CN"/>
          <w14:textFill>
            <w14:solidFill>
              <w14:schemeClr w14:val="tx1"/>
            </w14:solidFill>
          </w14:textFill>
        </w:rPr>
        <w:t>12</w:t>
      </w:r>
      <w:r>
        <w:rPr>
          <w:rFonts w:hint="eastAsia" w:ascii="宋体" w:hAnsi="宋体" w:eastAsia="宋体" w:cs="宋体"/>
          <w:b/>
          <w:bCs/>
          <w:color w:val="000000" w:themeColor="text1"/>
          <w:sz w:val="24"/>
          <w:szCs w:val="32"/>
          <w:u w:val="single"/>
          <w14:textFill>
            <w14:solidFill>
              <w14:schemeClr w14:val="tx1"/>
            </w14:solidFill>
          </w14:textFill>
        </w:rPr>
        <w:t>日</w:t>
      </w:r>
      <w:r>
        <w:rPr>
          <w:rFonts w:hint="eastAsia" w:ascii="宋体" w:hAnsi="宋体" w:cs="宋体"/>
          <w:b/>
          <w:bCs/>
          <w:color w:val="000000" w:themeColor="text1"/>
          <w:sz w:val="24"/>
          <w:szCs w:val="32"/>
          <w:u w:val="single"/>
          <w:lang w:val="en-US" w:eastAsia="zh-CN"/>
          <w14:textFill>
            <w14:solidFill>
              <w14:schemeClr w14:val="tx1"/>
            </w14:solidFill>
          </w14:textFill>
        </w:rPr>
        <w:t>12</w:t>
      </w:r>
      <w:r>
        <w:rPr>
          <w:rFonts w:hint="eastAsia" w:ascii="宋体" w:hAnsi="宋体" w:eastAsia="宋体" w:cs="宋体"/>
          <w:b/>
          <w:bCs/>
          <w:color w:val="000000" w:themeColor="text1"/>
          <w:sz w:val="24"/>
          <w:szCs w:val="32"/>
          <w:u w:val="single"/>
          <w14:textFill>
            <w14:solidFill>
              <w14:schemeClr w14:val="tx1"/>
            </w14:solidFill>
          </w14:textFill>
        </w:rPr>
        <w:t>:00前</w:t>
      </w:r>
      <w:r>
        <w:rPr>
          <w:rFonts w:hint="eastAsia" w:ascii="宋体" w:hAnsi="宋体" w:eastAsia="宋体" w:cs="宋体"/>
          <w:b w:val="0"/>
          <w:bCs w:val="0"/>
          <w:color w:val="000000" w:themeColor="text1"/>
          <w:sz w:val="24"/>
          <w:szCs w:val="32"/>
          <w14:textFill>
            <w14:solidFill>
              <w14:schemeClr w14:val="tx1"/>
            </w14:solidFill>
          </w14:textFill>
        </w:rPr>
        <w:t>，逾期概不受理。</w:t>
      </w:r>
    </w:p>
    <w:p w14:paraId="2FD8935D">
      <w:pPr>
        <w:spacing w:line="360" w:lineRule="auto"/>
        <w:ind w:firstLine="42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lang w:val="en-US" w:eastAsia="zh-CN"/>
          <w14:textFill>
            <w14:solidFill>
              <w14:schemeClr w14:val="tx1"/>
            </w14:solidFill>
          </w14:textFill>
        </w:rPr>
        <w:t>1</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设计说明版面要求</w:t>
      </w:r>
    </w:p>
    <w:p w14:paraId="65533084">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决赛作品只需提交一个设计说明版面，版面内容包含作品主题、效果图、必要的结构图、基本外观尺寸图及说明文字等。</w:t>
      </w:r>
    </w:p>
    <w:p w14:paraId="155BEA78">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版面规格：800mm×1800mm（竖构图）；</w:t>
      </w:r>
    </w:p>
    <w:p w14:paraId="18EDE5E6">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版面格式：jpg格式，分辨率144dpi；</w:t>
      </w:r>
    </w:p>
    <w:p w14:paraId="2F8BA28B">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版面大小：</w:t>
      </w:r>
      <w:r>
        <w:rPr>
          <w:rFonts w:hint="eastAsia" w:ascii="宋体" w:hAnsi="宋体" w:cs="宋体"/>
          <w:b w:val="0"/>
          <w:bCs w:val="0"/>
          <w:color w:val="000000" w:themeColor="text1"/>
          <w:sz w:val="24"/>
          <w:lang w:val="en-US" w:eastAsia="zh-CN"/>
          <w14:textFill>
            <w14:solidFill>
              <w14:schemeClr w14:val="tx1"/>
            </w14:solidFill>
          </w14:textFill>
        </w:rPr>
        <w:t>2</w:t>
      </w:r>
      <w:r>
        <w:rPr>
          <w:rFonts w:hint="eastAsia" w:ascii="宋体" w:hAnsi="宋体" w:eastAsia="宋体" w:cs="宋体"/>
          <w:b w:val="0"/>
          <w:bCs w:val="0"/>
          <w:color w:val="000000" w:themeColor="text1"/>
          <w:sz w:val="24"/>
          <w14:textFill>
            <w14:solidFill>
              <w14:schemeClr w14:val="tx1"/>
            </w14:solidFill>
          </w14:textFill>
        </w:rPr>
        <w:t>0M以内；</w:t>
      </w:r>
    </w:p>
    <w:p w14:paraId="4E1A8990">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版面命名：作品参赛编号+作品名称-版面，如：</w:t>
      </w:r>
      <w:r>
        <w:rPr>
          <w:rFonts w:hint="default" w:ascii="宋体" w:hAnsi="宋体" w:cs="宋体"/>
          <w:b w:val="0"/>
          <w:bCs w:val="0"/>
          <w:color w:val="000000" w:themeColor="text1"/>
          <w:sz w:val="24"/>
          <w:lang w:val="en-US" w:eastAsia="zh-CN"/>
          <w14:textFill>
            <w14:solidFill>
              <w14:schemeClr w14:val="tx1"/>
            </w14:solidFill>
          </w14:textFill>
        </w:rPr>
        <w:t>A001</w:t>
      </w:r>
      <w:r>
        <w:rPr>
          <w:rFonts w:hint="eastAsia" w:ascii="宋体" w:hAnsi="宋体" w:eastAsia="宋体" w:cs="宋体"/>
          <w:b w:val="0"/>
          <w:bCs w:val="0"/>
          <w:color w:val="000000" w:themeColor="text1"/>
          <w:sz w:val="24"/>
          <w14:textFill>
            <w14:solidFill>
              <w14:schemeClr w14:val="tx1"/>
            </w14:solidFill>
          </w14:textFill>
        </w:rPr>
        <w:t>号作品版面命名为</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default" w:ascii="宋体" w:hAnsi="宋体" w:cs="宋体"/>
          <w:b w:val="0"/>
          <w:bCs w:val="0"/>
          <w:color w:val="000000" w:themeColor="text1"/>
          <w:sz w:val="24"/>
          <w:lang w:val="en-US" w:eastAsia="zh-CN"/>
          <w14:textFill>
            <w14:solidFill>
              <w14:schemeClr w14:val="tx1"/>
            </w14:solidFill>
          </w14:textFill>
        </w:rPr>
        <w:t>A001</w:t>
      </w:r>
      <w:r>
        <w:rPr>
          <w:rFonts w:hint="eastAsia" w:ascii="宋体" w:hAnsi="宋体" w:cs="宋体"/>
          <w:b w:val="0"/>
          <w:bCs w:val="0"/>
          <w:color w:val="000000" w:themeColor="text1"/>
          <w:sz w:val="24"/>
          <w:lang w:val="en-US" w:eastAsia="zh-CN"/>
          <w14:textFill>
            <w14:solidFill>
              <w14:schemeClr w14:val="tx1"/>
            </w14:solidFill>
          </w14:textFill>
        </w:rPr>
        <w:t>云纹水晶茶具</w:t>
      </w:r>
      <w:r>
        <w:rPr>
          <w:rFonts w:hint="eastAsia" w:ascii="宋体" w:hAnsi="宋体" w:eastAsia="宋体" w:cs="宋体"/>
          <w:b w:val="0"/>
          <w:bCs w:val="0"/>
          <w:color w:val="000000" w:themeColor="text1"/>
          <w:sz w:val="24"/>
          <w14:textFill>
            <w14:solidFill>
              <w14:schemeClr w14:val="tx1"/>
            </w14:solidFill>
          </w14:textFill>
        </w:rPr>
        <w:t>-版面</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w:t>
      </w:r>
    </w:p>
    <w:p w14:paraId="18F3407B">
      <w:pPr>
        <w:spacing w:line="360" w:lineRule="auto"/>
        <w:ind w:firstLine="42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（2）作品陈述PPT讲稿要求</w:t>
      </w:r>
    </w:p>
    <w:p w14:paraId="02A46F7A">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决赛作品须提交作品陈述PPT讲稿1份，包含决赛路演答辩时所需要用到的所有内容。</w:t>
      </w:r>
    </w:p>
    <w:p w14:paraId="5794C6A4">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讲稿规格：16</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9版式（横构图）；</w:t>
      </w:r>
    </w:p>
    <w:p w14:paraId="1822DE63">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讲稿格式：PDF格式</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PowerPoint格式；</w:t>
      </w:r>
    </w:p>
    <w:p w14:paraId="10761BFE">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讲稿大小：PDF、PowerPoint每个文件大小控制在20M以内；</w:t>
      </w:r>
    </w:p>
    <w:p w14:paraId="54164D28">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讲稿命名：作品参赛编号+作品名称-讲稿，如：</w:t>
      </w:r>
      <w:r>
        <w:rPr>
          <w:rFonts w:hint="default" w:ascii="宋体" w:hAnsi="宋体" w:cs="宋体"/>
          <w:b w:val="0"/>
          <w:bCs w:val="0"/>
          <w:color w:val="000000" w:themeColor="text1"/>
          <w:sz w:val="24"/>
          <w:lang w:val="en-US" w:eastAsia="zh-CN"/>
          <w14:textFill>
            <w14:solidFill>
              <w14:schemeClr w14:val="tx1"/>
            </w14:solidFill>
          </w14:textFill>
        </w:rPr>
        <w:t>A001</w:t>
      </w:r>
      <w:r>
        <w:rPr>
          <w:rFonts w:hint="eastAsia" w:ascii="宋体" w:hAnsi="宋体" w:eastAsia="宋体" w:cs="宋体"/>
          <w:b w:val="0"/>
          <w:bCs w:val="0"/>
          <w:color w:val="000000" w:themeColor="text1"/>
          <w:sz w:val="24"/>
          <w14:textFill>
            <w14:solidFill>
              <w14:schemeClr w14:val="tx1"/>
            </w14:solidFill>
          </w14:textFill>
        </w:rPr>
        <w:t>号作品讲稿命名为</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default" w:ascii="宋体" w:hAnsi="宋体" w:cs="宋体"/>
          <w:b w:val="0"/>
          <w:bCs w:val="0"/>
          <w:color w:val="000000" w:themeColor="text1"/>
          <w:sz w:val="24"/>
          <w:lang w:val="en-US" w:eastAsia="zh-CN"/>
          <w14:textFill>
            <w14:solidFill>
              <w14:schemeClr w14:val="tx1"/>
            </w14:solidFill>
          </w14:textFill>
        </w:rPr>
        <w:t>A001</w:t>
      </w:r>
      <w:r>
        <w:rPr>
          <w:rFonts w:hint="eastAsia" w:ascii="宋体" w:hAnsi="宋体" w:eastAsia="宋体" w:cs="宋体"/>
          <w:b w:val="0"/>
          <w:bCs w:val="0"/>
          <w:color w:val="000000" w:themeColor="text1"/>
          <w:sz w:val="24"/>
          <w:lang w:val="en-US" w:eastAsia="zh-CN"/>
          <w14:textFill>
            <w14:solidFill>
              <w14:schemeClr w14:val="tx1"/>
            </w14:solidFill>
          </w14:textFill>
        </w:rPr>
        <w:t>云纹水晶茶具</w:t>
      </w:r>
      <w:r>
        <w:rPr>
          <w:rFonts w:hint="eastAsia" w:ascii="宋体" w:hAnsi="宋体" w:eastAsia="宋体" w:cs="宋体"/>
          <w:b w:val="0"/>
          <w:bCs w:val="0"/>
          <w:color w:val="000000" w:themeColor="text1"/>
          <w:sz w:val="24"/>
          <w14:textFill>
            <w14:solidFill>
              <w14:schemeClr w14:val="tx1"/>
            </w14:solidFill>
          </w14:textFill>
        </w:rPr>
        <w:t>-讲稿</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w:t>
      </w:r>
    </w:p>
    <w:p w14:paraId="3820F6CF">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（3）设计展示视频要求（可选）</w:t>
      </w:r>
    </w:p>
    <w:p w14:paraId="38A0662D">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决赛作品可以提交设计展示视频作为辅助介绍。</w:t>
      </w:r>
    </w:p>
    <w:p w14:paraId="49799FEE">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视频规格：16：9版式（横构图）；</w:t>
      </w:r>
    </w:p>
    <w:p w14:paraId="759A0BD1">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视频格式：MP4格式；</w:t>
      </w:r>
    </w:p>
    <w:p w14:paraId="33BF4FB9">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视频大小：100M以内；</w:t>
      </w:r>
    </w:p>
    <w:p w14:paraId="754C46C6">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视频命名：作品参赛编号+作品名称-视频，如：A001号作品展示视频命名为</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default" w:ascii="宋体" w:hAnsi="宋体" w:cs="宋体"/>
          <w:b w:val="0"/>
          <w:bCs w:val="0"/>
          <w:color w:val="000000" w:themeColor="text1"/>
          <w:sz w:val="24"/>
          <w:lang w:val="en-US" w:eastAsia="zh-CN"/>
          <w14:textFill>
            <w14:solidFill>
              <w14:schemeClr w14:val="tx1"/>
            </w14:solidFill>
          </w14:textFill>
        </w:rPr>
        <w:t>A001</w:t>
      </w:r>
      <w:r>
        <w:rPr>
          <w:rFonts w:hint="eastAsia" w:ascii="宋体" w:hAnsi="宋体" w:eastAsia="宋体" w:cs="宋体"/>
          <w:b w:val="0"/>
          <w:bCs w:val="0"/>
          <w:color w:val="000000" w:themeColor="text1"/>
          <w:sz w:val="24"/>
          <w:lang w:val="en-US" w:eastAsia="zh-CN"/>
          <w14:textFill>
            <w14:solidFill>
              <w14:schemeClr w14:val="tx1"/>
            </w14:solidFill>
          </w14:textFill>
        </w:rPr>
        <w:t>云纹水晶茶具</w:t>
      </w:r>
      <w:r>
        <w:rPr>
          <w:rFonts w:hint="eastAsia" w:ascii="宋体" w:hAnsi="宋体" w:eastAsia="宋体" w:cs="宋体"/>
          <w:b w:val="0"/>
          <w:bCs w:val="0"/>
          <w:color w:val="000000" w:themeColor="text1"/>
          <w:sz w:val="24"/>
          <w14:textFill>
            <w14:solidFill>
              <w14:schemeClr w14:val="tx1"/>
            </w14:solidFill>
          </w14:textFill>
        </w:rPr>
        <w:t>-视频</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w:t>
      </w:r>
    </w:p>
    <w:p w14:paraId="3888D3D4">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 决赛作品均需要在竞赛平台报送</w:t>
      </w:r>
    </w:p>
    <w:tbl>
      <w:tblPr>
        <w:tblStyle w:val="3"/>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67"/>
        <w:gridCol w:w="800"/>
        <w:gridCol w:w="777"/>
        <w:gridCol w:w="2887"/>
        <w:gridCol w:w="703"/>
        <w:gridCol w:w="925"/>
        <w:gridCol w:w="1612"/>
      </w:tblGrid>
      <w:tr w14:paraId="161F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shd w:val="clear" w:color="auto" w:fill="auto"/>
            <w:vAlign w:val="center"/>
          </w:tcPr>
          <w:p w14:paraId="5C2D7BC2">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序号</w:t>
            </w:r>
          </w:p>
        </w:tc>
        <w:tc>
          <w:tcPr>
            <w:tcW w:w="767" w:type="dxa"/>
            <w:shd w:val="clear" w:color="auto" w:fill="auto"/>
            <w:vAlign w:val="center"/>
          </w:tcPr>
          <w:p w14:paraId="5BBD6F43">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内容</w:t>
            </w:r>
          </w:p>
        </w:tc>
        <w:tc>
          <w:tcPr>
            <w:tcW w:w="800" w:type="dxa"/>
            <w:shd w:val="clear" w:color="auto" w:fill="auto"/>
            <w:vAlign w:val="center"/>
          </w:tcPr>
          <w:p w14:paraId="1FDCFB9B">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性质</w:t>
            </w:r>
          </w:p>
        </w:tc>
        <w:tc>
          <w:tcPr>
            <w:tcW w:w="777" w:type="dxa"/>
            <w:shd w:val="clear" w:color="auto" w:fill="auto"/>
            <w:vAlign w:val="center"/>
          </w:tcPr>
          <w:p w14:paraId="4AD0E02E">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数量</w:t>
            </w:r>
          </w:p>
        </w:tc>
        <w:tc>
          <w:tcPr>
            <w:tcW w:w="2887" w:type="dxa"/>
            <w:shd w:val="clear" w:color="auto" w:fill="auto"/>
            <w:vAlign w:val="center"/>
          </w:tcPr>
          <w:p w14:paraId="4AAB87AC">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规格</w:t>
            </w:r>
          </w:p>
        </w:tc>
        <w:tc>
          <w:tcPr>
            <w:tcW w:w="703" w:type="dxa"/>
            <w:shd w:val="clear" w:color="auto" w:fill="auto"/>
            <w:vAlign w:val="center"/>
          </w:tcPr>
          <w:p w14:paraId="49765D33">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格式</w:t>
            </w:r>
          </w:p>
        </w:tc>
        <w:tc>
          <w:tcPr>
            <w:tcW w:w="925" w:type="dxa"/>
            <w:shd w:val="clear" w:color="auto" w:fill="auto"/>
            <w:vAlign w:val="center"/>
          </w:tcPr>
          <w:p w14:paraId="26A8009F">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大小</w:t>
            </w:r>
          </w:p>
        </w:tc>
        <w:tc>
          <w:tcPr>
            <w:tcW w:w="1612" w:type="dxa"/>
            <w:shd w:val="clear" w:color="auto" w:fill="auto"/>
            <w:vAlign w:val="center"/>
          </w:tcPr>
          <w:p w14:paraId="240EF86D">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示例</w:t>
            </w:r>
          </w:p>
        </w:tc>
      </w:tr>
      <w:tr w14:paraId="2F4D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shd w:val="clear" w:color="auto" w:fill="auto"/>
            <w:vAlign w:val="center"/>
          </w:tcPr>
          <w:p w14:paraId="162A93BF">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w:t>
            </w:r>
          </w:p>
        </w:tc>
        <w:tc>
          <w:tcPr>
            <w:tcW w:w="767" w:type="dxa"/>
            <w:shd w:val="clear" w:color="auto" w:fill="auto"/>
            <w:vAlign w:val="center"/>
          </w:tcPr>
          <w:p w14:paraId="5BD27E49">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w:t>
            </w:r>
          </w:p>
        </w:tc>
        <w:tc>
          <w:tcPr>
            <w:tcW w:w="800" w:type="dxa"/>
            <w:shd w:val="clear" w:color="auto" w:fill="auto"/>
            <w:vAlign w:val="center"/>
          </w:tcPr>
          <w:p w14:paraId="25C7FCFB">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必须</w:t>
            </w:r>
          </w:p>
        </w:tc>
        <w:tc>
          <w:tcPr>
            <w:tcW w:w="777" w:type="dxa"/>
            <w:shd w:val="clear" w:color="auto" w:fill="auto"/>
            <w:vAlign w:val="center"/>
          </w:tcPr>
          <w:p w14:paraId="2E0CE30E">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w:t>
            </w:r>
          </w:p>
        </w:tc>
        <w:tc>
          <w:tcPr>
            <w:tcW w:w="2887" w:type="dxa"/>
            <w:shd w:val="clear" w:color="auto" w:fill="auto"/>
            <w:vAlign w:val="center"/>
          </w:tcPr>
          <w:p w14:paraId="6A12F141">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800mm×1800mm（竖构图），144dpi</w:t>
            </w:r>
          </w:p>
        </w:tc>
        <w:tc>
          <w:tcPr>
            <w:tcW w:w="703" w:type="dxa"/>
            <w:shd w:val="clear" w:color="auto" w:fill="auto"/>
            <w:vAlign w:val="center"/>
          </w:tcPr>
          <w:p w14:paraId="10C0CC29">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.jpg</w:t>
            </w:r>
          </w:p>
        </w:tc>
        <w:tc>
          <w:tcPr>
            <w:tcW w:w="925" w:type="dxa"/>
            <w:shd w:val="clear" w:color="auto" w:fill="auto"/>
            <w:vAlign w:val="center"/>
          </w:tcPr>
          <w:p w14:paraId="6E86492D">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&lt;10M</w:t>
            </w:r>
          </w:p>
        </w:tc>
        <w:tc>
          <w:tcPr>
            <w:tcW w:w="1612" w:type="dxa"/>
            <w:shd w:val="clear" w:color="auto" w:fill="auto"/>
            <w:vAlign w:val="center"/>
          </w:tcPr>
          <w:p w14:paraId="68B22378">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1111</w:t>
            </w:r>
            <w:r>
              <w:rPr>
                <w:rFonts w:hint="eastAsia" w:ascii="宋体" w:hAnsi="宋体" w:eastAsia="宋体" w:cs="宋体"/>
                <w:b w:val="0"/>
                <w:bCs w:val="0"/>
                <w:color w:val="000000" w:themeColor="text1"/>
                <w:sz w:val="24"/>
                <w:lang w:val="en-US" w:eastAsia="zh-CN"/>
                <w14:textFill>
                  <w14:solidFill>
                    <w14:schemeClr w14:val="tx1"/>
                  </w14:solidFill>
                </w14:textFill>
              </w:rPr>
              <w:t>云纹水晶茶具</w:t>
            </w:r>
            <w:r>
              <w:rPr>
                <w:rFonts w:hint="eastAsia" w:ascii="宋体" w:hAnsi="宋体" w:eastAsia="宋体" w:cs="宋体"/>
                <w:b w:val="0"/>
                <w:bCs w:val="0"/>
                <w:color w:val="000000" w:themeColor="text1"/>
                <w:sz w:val="24"/>
                <w14:textFill>
                  <w14:solidFill>
                    <w14:schemeClr w14:val="tx1"/>
                  </w14:solidFill>
                </w14:textFill>
              </w:rPr>
              <w:t>-版面</w:t>
            </w:r>
          </w:p>
        </w:tc>
      </w:tr>
      <w:tr w14:paraId="6581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shd w:val="clear" w:color="auto" w:fill="auto"/>
            <w:vAlign w:val="center"/>
          </w:tcPr>
          <w:p w14:paraId="2E5A8CBC">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w:t>
            </w:r>
          </w:p>
        </w:tc>
        <w:tc>
          <w:tcPr>
            <w:tcW w:w="767" w:type="dxa"/>
            <w:shd w:val="clear" w:color="auto" w:fill="auto"/>
            <w:vAlign w:val="center"/>
          </w:tcPr>
          <w:p w14:paraId="55E83984">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w:t>
            </w:r>
          </w:p>
        </w:tc>
        <w:tc>
          <w:tcPr>
            <w:tcW w:w="800" w:type="dxa"/>
            <w:shd w:val="clear" w:color="auto" w:fill="auto"/>
            <w:vAlign w:val="center"/>
          </w:tcPr>
          <w:p w14:paraId="56B1ED62">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必须</w:t>
            </w:r>
          </w:p>
        </w:tc>
        <w:tc>
          <w:tcPr>
            <w:tcW w:w="777" w:type="dxa"/>
            <w:shd w:val="clear" w:color="auto" w:fill="auto"/>
            <w:vAlign w:val="center"/>
          </w:tcPr>
          <w:p w14:paraId="3677E55D">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w:t>
            </w:r>
          </w:p>
        </w:tc>
        <w:tc>
          <w:tcPr>
            <w:tcW w:w="2887" w:type="dxa"/>
            <w:shd w:val="clear" w:color="auto" w:fill="auto"/>
            <w:vAlign w:val="center"/>
          </w:tcPr>
          <w:p w14:paraId="42F0B6F2">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16：9版式（横构图）</w:t>
            </w:r>
          </w:p>
        </w:tc>
        <w:tc>
          <w:tcPr>
            <w:tcW w:w="703" w:type="dxa"/>
            <w:shd w:val="clear" w:color="auto" w:fill="auto"/>
            <w:vAlign w:val="center"/>
          </w:tcPr>
          <w:p w14:paraId="76D88F06">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.pdf</w:t>
            </w:r>
          </w:p>
          <w:p w14:paraId="4AA5745F">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.ppt</w:t>
            </w:r>
          </w:p>
        </w:tc>
        <w:tc>
          <w:tcPr>
            <w:tcW w:w="925" w:type="dxa"/>
            <w:shd w:val="clear" w:color="auto" w:fill="auto"/>
            <w:vAlign w:val="center"/>
          </w:tcPr>
          <w:p w14:paraId="3D5855A6">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&lt;20M</w:t>
            </w:r>
          </w:p>
        </w:tc>
        <w:tc>
          <w:tcPr>
            <w:tcW w:w="1612" w:type="dxa"/>
            <w:shd w:val="clear" w:color="auto" w:fill="auto"/>
            <w:vAlign w:val="center"/>
          </w:tcPr>
          <w:p w14:paraId="260588E1">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111</w:t>
            </w:r>
            <w:r>
              <w:rPr>
                <w:rFonts w:hint="eastAsia" w:ascii="宋体" w:hAnsi="宋体" w:eastAsia="宋体" w:cs="宋体"/>
                <w:b w:val="0"/>
                <w:bCs w:val="0"/>
                <w:color w:val="000000" w:themeColor="text1"/>
                <w:sz w:val="24"/>
                <w14:textFill>
                  <w14:solidFill>
                    <w14:schemeClr w14:val="tx1"/>
                  </w14:solidFill>
                </w14:textFill>
              </w:rPr>
              <w:t>1</w:t>
            </w:r>
            <w:r>
              <w:rPr>
                <w:rFonts w:hint="eastAsia" w:ascii="宋体" w:hAnsi="宋体" w:eastAsia="宋体" w:cs="宋体"/>
                <w:b w:val="0"/>
                <w:bCs w:val="0"/>
                <w:color w:val="000000" w:themeColor="text1"/>
                <w:sz w:val="24"/>
                <w:lang w:val="en-US" w:eastAsia="zh-CN"/>
                <w14:textFill>
                  <w14:solidFill>
                    <w14:schemeClr w14:val="tx1"/>
                  </w14:solidFill>
                </w14:textFill>
              </w:rPr>
              <w:t>云纹水晶茶具</w:t>
            </w:r>
            <w:r>
              <w:rPr>
                <w:rFonts w:hint="eastAsia" w:ascii="宋体" w:hAnsi="宋体" w:eastAsia="宋体" w:cs="宋体"/>
                <w:b w:val="0"/>
                <w:bCs w:val="0"/>
                <w:color w:val="000000" w:themeColor="text1"/>
                <w:sz w:val="24"/>
                <w14:textFill>
                  <w14:solidFill>
                    <w14:schemeClr w14:val="tx1"/>
                  </w14:solidFill>
                </w14:textFill>
              </w:rPr>
              <w:t>-讲稿</w:t>
            </w:r>
          </w:p>
        </w:tc>
      </w:tr>
      <w:tr w14:paraId="6DCC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shd w:val="clear" w:color="auto" w:fill="auto"/>
            <w:vAlign w:val="center"/>
          </w:tcPr>
          <w:p w14:paraId="10971227">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w:t>
            </w:r>
          </w:p>
        </w:tc>
        <w:tc>
          <w:tcPr>
            <w:tcW w:w="767" w:type="dxa"/>
            <w:shd w:val="clear" w:color="auto" w:fill="auto"/>
            <w:vAlign w:val="center"/>
          </w:tcPr>
          <w:p w14:paraId="582CF08B">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w:t>
            </w:r>
          </w:p>
        </w:tc>
        <w:tc>
          <w:tcPr>
            <w:tcW w:w="800" w:type="dxa"/>
            <w:shd w:val="clear" w:color="auto" w:fill="auto"/>
            <w:vAlign w:val="center"/>
          </w:tcPr>
          <w:p w14:paraId="22449989">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可选</w:t>
            </w:r>
          </w:p>
        </w:tc>
        <w:tc>
          <w:tcPr>
            <w:tcW w:w="777" w:type="dxa"/>
            <w:shd w:val="clear" w:color="auto" w:fill="auto"/>
            <w:vAlign w:val="center"/>
          </w:tcPr>
          <w:p w14:paraId="463D7A39">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w:t>
            </w:r>
          </w:p>
        </w:tc>
        <w:tc>
          <w:tcPr>
            <w:tcW w:w="2887" w:type="dxa"/>
            <w:shd w:val="clear" w:color="auto" w:fill="auto"/>
            <w:vAlign w:val="center"/>
          </w:tcPr>
          <w:p w14:paraId="30689849">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16：9（横构图）</w:t>
            </w:r>
          </w:p>
        </w:tc>
        <w:tc>
          <w:tcPr>
            <w:tcW w:w="703" w:type="dxa"/>
            <w:shd w:val="clear" w:color="auto" w:fill="auto"/>
            <w:vAlign w:val="center"/>
          </w:tcPr>
          <w:p w14:paraId="151EBCB3">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.mp4</w:t>
            </w:r>
          </w:p>
        </w:tc>
        <w:tc>
          <w:tcPr>
            <w:tcW w:w="925" w:type="dxa"/>
            <w:shd w:val="clear" w:color="auto" w:fill="auto"/>
            <w:vAlign w:val="center"/>
          </w:tcPr>
          <w:p w14:paraId="7B675F13">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&lt;100M</w:t>
            </w:r>
          </w:p>
        </w:tc>
        <w:tc>
          <w:tcPr>
            <w:tcW w:w="1612" w:type="dxa"/>
            <w:shd w:val="clear" w:color="auto" w:fill="auto"/>
            <w:vAlign w:val="center"/>
          </w:tcPr>
          <w:p w14:paraId="3FBE50BC">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111</w:t>
            </w:r>
            <w:r>
              <w:rPr>
                <w:rFonts w:hint="eastAsia" w:ascii="宋体" w:hAnsi="宋体" w:eastAsia="宋体" w:cs="宋体"/>
                <w:b w:val="0"/>
                <w:bCs w:val="0"/>
                <w:color w:val="000000" w:themeColor="text1"/>
                <w:sz w:val="24"/>
                <w14:textFill>
                  <w14:solidFill>
                    <w14:schemeClr w14:val="tx1"/>
                  </w14:solidFill>
                </w14:textFill>
              </w:rPr>
              <w:t>1</w:t>
            </w:r>
            <w:r>
              <w:rPr>
                <w:rFonts w:hint="eastAsia" w:ascii="宋体" w:hAnsi="宋体" w:eastAsia="宋体" w:cs="宋体"/>
                <w:b w:val="0"/>
                <w:bCs w:val="0"/>
                <w:color w:val="000000" w:themeColor="text1"/>
                <w:sz w:val="24"/>
                <w:lang w:val="en-US" w:eastAsia="zh-CN"/>
                <w14:textFill>
                  <w14:solidFill>
                    <w14:schemeClr w14:val="tx1"/>
                  </w14:solidFill>
                </w14:textFill>
              </w:rPr>
              <w:t>云纹水晶茶具</w:t>
            </w:r>
            <w:r>
              <w:rPr>
                <w:rFonts w:hint="eastAsia" w:ascii="宋体" w:hAnsi="宋体" w:eastAsia="宋体" w:cs="宋体"/>
                <w:b w:val="0"/>
                <w:bCs w:val="0"/>
                <w:color w:val="000000" w:themeColor="text1"/>
                <w:sz w:val="24"/>
                <w14:textFill>
                  <w14:solidFill>
                    <w14:schemeClr w14:val="tx1"/>
                  </w14:solidFill>
                </w14:textFill>
              </w:rPr>
              <w:t>-视频</w:t>
            </w:r>
          </w:p>
        </w:tc>
      </w:tr>
      <w:tr w14:paraId="1B52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82" w:type="dxa"/>
            <w:gridSpan w:val="8"/>
            <w:shd w:val="clear" w:color="auto" w:fill="auto"/>
            <w:vAlign w:val="center"/>
          </w:tcPr>
          <w:p w14:paraId="68795418">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截止时间：202</w:t>
            </w:r>
            <w:r>
              <w:rPr>
                <w:rFonts w:hint="eastAsia" w:ascii="宋体" w:hAnsi="宋体" w:eastAsia="宋体" w:cs="宋体"/>
                <w:b/>
                <w:bCs/>
                <w:color w:val="000000" w:themeColor="text1"/>
                <w:sz w:val="24"/>
                <w:lang w:val="en-US" w:eastAsia="zh-CN"/>
                <w14:textFill>
                  <w14:solidFill>
                    <w14:schemeClr w14:val="tx1"/>
                  </w14:solidFill>
                </w14:textFill>
              </w:rPr>
              <w:t>5</w:t>
            </w:r>
            <w:r>
              <w:rPr>
                <w:rFonts w:hint="eastAsia" w:ascii="宋体" w:hAnsi="宋体" w:eastAsia="宋体" w:cs="宋体"/>
                <w:b/>
                <w:bCs/>
                <w:color w:val="000000" w:themeColor="text1"/>
                <w:sz w:val="24"/>
                <w14:textFill>
                  <w14:solidFill>
                    <w14:schemeClr w14:val="tx1"/>
                  </w14:solidFill>
                </w14:textFill>
              </w:rPr>
              <w:t>年10月</w:t>
            </w:r>
            <w:r>
              <w:rPr>
                <w:rFonts w:hint="eastAsia" w:ascii="宋体" w:hAnsi="宋体" w:cs="宋体"/>
                <w:b/>
                <w:bCs/>
                <w:color w:val="000000" w:themeColor="text1"/>
                <w:sz w:val="24"/>
                <w:lang w:val="en-US" w:eastAsia="zh-CN"/>
                <w14:textFill>
                  <w14:solidFill>
                    <w14:schemeClr w14:val="tx1"/>
                  </w14:solidFill>
                </w14:textFill>
              </w:rPr>
              <w:t>12</w:t>
            </w:r>
            <w:r>
              <w:rPr>
                <w:rFonts w:hint="eastAsia" w:ascii="宋体" w:hAnsi="宋体" w:eastAsia="宋体" w:cs="宋体"/>
                <w:b/>
                <w:bCs/>
                <w:color w:val="000000" w:themeColor="text1"/>
                <w:sz w:val="24"/>
                <w14:textFill>
                  <w14:solidFill>
                    <w14:schemeClr w14:val="tx1"/>
                  </w14:solidFill>
                </w14:textFill>
              </w:rPr>
              <w:t>日</w:t>
            </w:r>
            <w:r>
              <w:rPr>
                <w:rFonts w:hint="eastAsia" w:ascii="宋体" w:hAnsi="宋体" w:cs="宋体"/>
                <w:b/>
                <w:bCs/>
                <w:color w:val="000000" w:themeColor="text1"/>
                <w:sz w:val="24"/>
                <w:lang w:val="en-US" w:eastAsia="zh-CN"/>
                <w14:textFill>
                  <w14:solidFill>
                    <w14:schemeClr w14:val="tx1"/>
                  </w14:solidFill>
                </w14:textFill>
              </w:rPr>
              <w:t>12</w:t>
            </w:r>
            <w:r>
              <w:rPr>
                <w:rFonts w:hint="eastAsia" w:ascii="宋体" w:hAnsi="宋体" w:eastAsia="宋体" w:cs="宋体"/>
                <w:b/>
                <w:bCs/>
                <w:color w:val="000000" w:themeColor="text1"/>
                <w:sz w:val="24"/>
                <w14:textFill>
                  <w14:solidFill>
                    <w14:schemeClr w14:val="tx1"/>
                  </w14:solidFill>
                </w14:textFill>
              </w:rPr>
              <w:t>:00</w:t>
            </w:r>
          </w:p>
        </w:tc>
      </w:tr>
    </w:tbl>
    <w:p w14:paraId="7F37D859">
      <w:pPr>
        <w:spacing w:before="156" w:beforeLines="50" w:line="360" w:lineRule="auto"/>
        <w:ind w:firstLine="420"/>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 为保证本次大赛评选的公正性，网站提交的作品版面、讲稿、视频等文件请按照文件规定要求提交，同时提交文件上不得出现作者所在单位、姓名</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包括英文或拼音缩写</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或与作者身份有关的任何图标、图形等个人信息资料。文件提交失误或者出现违规现象，作品都将做无效处理，后果由参赛团队自行承担</w:t>
      </w:r>
      <w:r>
        <w:rPr>
          <w:rFonts w:hint="eastAsia" w:ascii="宋体" w:hAnsi="宋体" w:cs="宋体"/>
          <w:b w:val="0"/>
          <w:bCs w:val="0"/>
          <w:color w:val="000000" w:themeColor="text1"/>
          <w:sz w:val="24"/>
          <w:lang w:eastAsia="zh-CN"/>
          <w14:textFill>
            <w14:solidFill>
              <w14:schemeClr w14:val="tx1"/>
            </w14:solidFill>
          </w14:textFill>
        </w:rPr>
        <w:t>。</w:t>
      </w:r>
    </w:p>
    <w:p w14:paraId="0EC46823">
      <w:pPr>
        <w:spacing w:line="360" w:lineRule="auto"/>
        <w:ind w:firstLine="420"/>
        <w:rPr>
          <w:rFonts w:hint="eastAsia" w:ascii="宋体" w:hAnsi="宋体" w:eastAsia="宋体" w:cs="宋体"/>
          <w:b w:val="0"/>
          <w:bCs w:val="0"/>
          <w:color w:val="000000" w:themeColor="text1"/>
          <w:sz w:val="24"/>
          <w:lang w:eastAsia="zh-CN"/>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 xml:space="preserve">4. </w:t>
      </w:r>
      <w:r>
        <w:rPr>
          <w:rFonts w:hint="eastAsia" w:ascii="宋体" w:hAnsi="宋体" w:eastAsia="宋体" w:cs="宋体"/>
          <w:b w:val="0"/>
          <w:bCs w:val="0"/>
          <w:color w:val="000000" w:themeColor="text1"/>
          <w:sz w:val="24"/>
          <w:lang w:val="en-US" w:eastAsia="zh-CN"/>
          <w14:textFill>
            <w14:solidFill>
              <w14:schemeClr w14:val="tx1"/>
            </w14:solidFill>
          </w14:textFill>
        </w:rPr>
        <w:t>入围决赛</w:t>
      </w:r>
      <w:r>
        <w:rPr>
          <w:rFonts w:hint="eastAsia" w:ascii="宋体" w:hAnsi="宋体" w:eastAsia="宋体" w:cs="宋体"/>
          <w:b w:val="0"/>
          <w:bCs w:val="0"/>
          <w:color w:val="000000" w:themeColor="text1"/>
          <w:sz w:val="24"/>
          <w14:textFill>
            <w14:solidFill>
              <w14:schemeClr w14:val="tx1"/>
            </w14:solidFill>
          </w14:textFill>
        </w:rPr>
        <w:t>作品须制作样机或模型，样机或者模型实物体积不大于1立方米（大型作品可采用比例模型）。模型制作经费各校自行承担。考虑到往届比赛中模型在快递运输和布展过程中发生不可抗拒的损坏，对展览效果及参赛选手带来负面影响。本次大赛模型由各参赛院校自行携带，</w:t>
      </w:r>
      <w:r>
        <w:rPr>
          <w:rFonts w:hint="eastAsia" w:ascii="宋体" w:hAnsi="宋体" w:eastAsia="宋体" w:cs="宋体"/>
          <w:b/>
          <w:bCs/>
          <w:color w:val="000000" w:themeColor="text1"/>
          <w:sz w:val="24"/>
          <w14:textFill>
            <w14:solidFill>
              <w14:schemeClr w14:val="tx1"/>
            </w14:solidFill>
          </w14:textFill>
        </w:rPr>
        <w:t>在参赛前</w:t>
      </w:r>
      <w:r>
        <w:rPr>
          <w:rFonts w:hint="eastAsia" w:ascii="宋体" w:hAnsi="宋体" w:eastAsia="宋体" w:cs="宋体"/>
          <w:b/>
          <w:bCs/>
          <w:color w:val="000000" w:themeColor="text1"/>
          <w:sz w:val="24"/>
          <w14:textFill>
            <w14:solidFill>
              <w14:schemeClr w14:val="tx1"/>
            </w14:solidFill>
          </w14:textFill>
        </w:rPr>
        <w:t>（202</w:t>
      </w:r>
      <w:r>
        <w:rPr>
          <w:rFonts w:hint="eastAsia" w:ascii="宋体" w:hAnsi="宋体" w:eastAsia="宋体" w:cs="宋体"/>
          <w:b/>
          <w:bCs/>
          <w:color w:val="000000" w:themeColor="text1"/>
          <w:sz w:val="24"/>
          <w:lang w:val="en-US" w:eastAsia="zh-CN"/>
          <w14:textFill>
            <w14:solidFill>
              <w14:schemeClr w14:val="tx1"/>
            </w14:solidFill>
          </w14:textFill>
        </w:rPr>
        <w:t>5</w:t>
      </w:r>
      <w:r>
        <w:rPr>
          <w:rFonts w:hint="eastAsia" w:ascii="宋体" w:hAnsi="宋体" w:eastAsia="宋体" w:cs="宋体"/>
          <w:b/>
          <w:bCs/>
          <w:color w:val="000000" w:themeColor="text1"/>
          <w:sz w:val="24"/>
          <w14:textFill>
            <w14:solidFill>
              <w14:schemeClr w14:val="tx1"/>
            </w14:solidFill>
          </w14:textFill>
        </w:rPr>
        <w:t>年10月</w:t>
      </w:r>
      <w:r>
        <w:rPr>
          <w:rFonts w:hint="eastAsia" w:ascii="宋体" w:hAnsi="宋体" w:cs="宋体"/>
          <w:b/>
          <w:bCs/>
          <w:color w:val="000000" w:themeColor="text1"/>
          <w:sz w:val="24"/>
          <w:lang w:val="en-US" w:eastAsia="zh-CN"/>
          <w14:textFill>
            <w14:solidFill>
              <w14:schemeClr w14:val="tx1"/>
            </w14:solidFill>
          </w14:textFill>
        </w:rPr>
        <w:t>1</w:t>
      </w:r>
      <w:r>
        <w:rPr>
          <w:rFonts w:hint="default" w:ascii="宋体" w:hAnsi="宋体" w:cs="宋体"/>
          <w:b/>
          <w:bCs/>
          <w:color w:val="000000" w:themeColor="text1"/>
          <w:sz w:val="24"/>
          <w:lang w:val="en-US" w:eastAsia="zh-CN"/>
          <w14:textFill>
            <w14:solidFill>
              <w14:schemeClr w14:val="tx1"/>
            </w14:solidFill>
          </w14:textFill>
        </w:rPr>
        <w:t>8</w:t>
      </w:r>
      <w:r>
        <w:rPr>
          <w:rFonts w:hint="eastAsia" w:ascii="宋体" w:hAnsi="宋体" w:eastAsia="宋体" w:cs="宋体"/>
          <w:b/>
          <w:bCs/>
          <w:color w:val="000000" w:themeColor="text1"/>
          <w:sz w:val="24"/>
          <w14:textFill>
            <w14:solidFill>
              <w14:schemeClr w14:val="tx1"/>
            </w14:solidFill>
          </w14:textFill>
        </w:rPr>
        <w:t>日</w:t>
      </w:r>
      <w:r>
        <w:rPr>
          <w:rFonts w:hint="eastAsia" w:ascii="宋体" w:hAnsi="宋体" w:cs="宋体"/>
          <w:b/>
          <w:bCs/>
          <w:color w:val="000000" w:themeColor="text1"/>
          <w:sz w:val="24"/>
          <w:lang w:val="en-US" w:eastAsia="zh-CN"/>
          <w14:textFill>
            <w14:solidFill>
              <w14:schemeClr w14:val="tx1"/>
            </w14:solidFill>
          </w14:textFill>
        </w:rPr>
        <w:t>8</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15</w:t>
      </w:r>
      <w:r>
        <w:rPr>
          <w:rFonts w:hint="eastAsia" w:ascii="宋体" w:hAnsi="宋体" w:eastAsia="宋体" w:cs="宋体"/>
          <w:b/>
          <w:bCs/>
          <w:color w:val="000000" w:themeColor="text1"/>
          <w:sz w:val="24"/>
          <w14:textFill>
            <w14:solidFill>
              <w14:schemeClr w14:val="tx1"/>
            </w14:solidFill>
          </w14:textFill>
        </w:rPr>
        <w:t>前）</w:t>
      </w:r>
      <w:r>
        <w:rPr>
          <w:rFonts w:hint="eastAsia" w:ascii="宋体" w:hAnsi="宋体" w:eastAsia="宋体" w:cs="宋体"/>
          <w:b/>
          <w:bCs/>
          <w:color w:val="000000" w:themeColor="text1"/>
          <w:sz w:val="24"/>
          <w14:textFill>
            <w14:solidFill>
              <w14:schemeClr w14:val="tx1"/>
            </w14:solidFill>
          </w14:textFill>
        </w:rPr>
        <w:t>准时送达至指定展示区域</w:t>
      </w:r>
      <w:r>
        <w:rPr>
          <w:rFonts w:hint="eastAsia" w:ascii="宋体" w:hAnsi="宋体" w:cs="宋体"/>
          <w:b/>
          <w:bCs/>
          <w:color w:val="000000" w:themeColor="text1"/>
          <w:sz w:val="24"/>
          <w:lang w:eastAsia="zh-CN"/>
          <w14:textFill>
            <w14:solidFill>
              <w14:schemeClr w14:val="tx1"/>
            </w14:solidFill>
          </w14:textFill>
        </w:rPr>
        <w:t>。</w:t>
      </w:r>
    </w:p>
    <w:p w14:paraId="32623520">
      <w:pPr>
        <w:spacing w:line="360" w:lineRule="auto"/>
        <w:ind w:firstLine="420"/>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5. 入围决赛作品放弃路演答辩或未制作模型，视同放弃决赛资格，获奖奖项调整为三等奖。</w:t>
      </w:r>
    </w:p>
    <w:p w14:paraId="7A2E200A">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二、决赛工作安排</w:t>
      </w:r>
    </w:p>
    <w:p w14:paraId="58452EC0">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 决赛时间</w:t>
      </w:r>
    </w:p>
    <w:p w14:paraId="4BC31FB5">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决赛时间为</w:t>
      </w:r>
      <w:r>
        <w:rPr>
          <w:rFonts w:hint="eastAsia" w:ascii="宋体" w:hAnsi="宋体" w:eastAsia="宋体" w:cs="宋体"/>
          <w:b w:val="0"/>
          <w:bCs w:val="0"/>
          <w:color w:val="000000" w:themeColor="text1"/>
          <w:sz w:val="24"/>
          <w:u w:val="single"/>
          <w14:textFill>
            <w14:solidFill>
              <w14:schemeClr w14:val="tx1"/>
            </w14:solidFill>
          </w14:textFill>
        </w:rPr>
        <w:t>202</w:t>
      </w:r>
      <w:r>
        <w:rPr>
          <w:rFonts w:hint="eastAsia" w:ascii="宋体" w:hAnsi="宋体" w:eastAsia="宋体" w:cs="宋体"/>
          <w:b w:val="0"/>
          <w:bCs w:val="0"/>
          <w:color w:val="000000" w:themeColor="text1"/>
          <w:sz w:val="24"/>
          <w:u w:val="single"/>
          <w:lang w:val="en-US" w:eastAsia="zh-CN"/>
          <w14:textFill>
            <w14:solidFill>
              <w14:schemeClr w14:val="tx1"/>
            </w14:solidFill>
          </w14:textFill>
        </w:rPr>
        <w:t>5</w:t>
      </w:r>
      <w:r>
        <w:rPr>
          <w:rFonts w:hint="eastAsia" w:ascii="宋体" w:hAnsi="宋体" w:eastAsia="宋体" w:cs="宋体"/>
          <w:b w:val="0"/>
          <w:bCs w:val="0"/>
          <w:color w:val="000000" w:themeColor="text1"/>
          <w:sz w:val="24"/>
          <w:u w:val="single"/>
          <w14:textFill>
            <w14:solidFill>
              <w14:schemeClr w14:val="tx1"/>
            </w14:solidFill>
          </w14:textFill>
        </w:rPr>
        <w:t>年10月</w:t>
      </w:r>
      <w:r>
        <w:rPr>
          <w:rFonts w:hint="eastAsia" w:ascii="宋体" w:hAnsi="宋体" w:cs="宋体"/>
          <w:b w:val="0"/>
          <w:bCs w:val="0"/>
          <w:color w:val="000000" w:themeColor="text1"/>
          <w:sz w:val="24"/>
          <w:u w:val="single"/>
          <w:lang w:val="en-US" w:eastAsia="zh-CN"/>
          <w14:textFill>
            <w14:solidFill>
              <w14:schemeClr w14:val="tx1"/>
            </w14:solidFill>
          </w14:textFill>
        </w:rPr>
        <w:t>18</w:t>
      </w:r>
      <w:r>
        <w:rPr>
          <w:rFonts w:hint="eastAsia" w:ascii="宋体" w:hAnsi="宋体" w:eastAsia="宋体" w:cs="宋体"/>
          <w:b w:val="0"/>
          <w:bCs w:val="0"/>
          <w:color w:val="000000" w:themeColor="text1"/>
          <w:sz w:val="24"/>
          <w:u w:val="single"/>
          <w14:textFill>
            <w14:solidFill>
              <w14:schemeClr w14:val="tx1"/>
            </w14:solidFill>
          </w14:textFill>
        </w:rPr>
        <w:t>日</w:t>
      </w:r>
      <w:r>
        <w:rPr>
          <w:rFonts w:hint="eastAsia" w:ascii="宋体" w:hAnsi="宋体" w:eastAsia="宋体" w:cs="宋体"/>
          <w:b w:val="0"/>
          <w:bCs w:val="0"/>
          <w:color w:val="000000" w:themeColor="text1"/>
          <w:sz w:val="24"/>
          <w14:textFill>
            <w14:solidFill>
              <w14:schemeClr w14:val="tx1"/>
            </w14:solidFill>
          </w14:textFill>
        </w:rPr>
        <w:t>，报到时间为</w:t>
      </w:r>
      <w:r>
        <w:rPr>
          <w:rFonts w:hint="eastAsia" w:ascii="宋体" w:hAnsi="宋体" w:eastAsia="宋体" w:cs="宋体"/>
          <w:b w:val="0"/>
          <w:bCs w:val="0"/>
          <w:color w:val="000000" w:themeColor="text1"/>
          <w:sz w:val="24"/>
          <w:u w:val="single"/>
          <w14:textFill>
            <w14:solidFill>
              <w14:schemeClr w14:val="tx1"/>
            </w14:solidFill>
          </w14:textFill>
        </w:rPr>
        <w:t>10月</w:t>
      </w:r>
      <w:r>
        <w:rPr>
          <w:rFonts w:hint="eastAsia" w:ascii="宋体" w:hAnsi="宋体" w:cs="宋体"/>
          <w:b w:val="0"/>
          <w:bCs w:val="0"/>
          <w:color w:val="000000" w:themeColor="text1"/>
          <w:sz w:val="24"/>
          <w:u w:val="single"/>
          <w:lang w:val="en-US" w:eastAsia="zh-CN"/>
          <w14:textFill>
            <w14:solidFill>
              <w14:schemeClr w14:val="tx1"/>
            </w14:solidFill>
          </w14:textFill>
        </w:rPr>
        <w:t>17</w:t>
      </w:r>
      <w:r>
        <w:rPr>
          <w:rFonts w:hint="eastAsia" w:ascii="宋体" w:hAnsi="宋体" w:eastAsia="宋体" w:cs="宋体"/>
          <w:b w:val="0"/>
          <w:bCs w:val="0"/>
          <w:color w:val="000000" w:themeColor="text1"/>
          <w:sz w:val="24"/>
          <w:u w:val="single"/>
          <w14:textFill>
            <w14:solidFill>
              <w14:schemeClr w14:val="tx1"/>
            </w14:solidFill>
          </w14:textFill>
        </w:rPr>
        <w:t>日</w:t>
      </w:r>
      <w:r>
        <w:rPr>
          <w:rFonts w:hint="eastAsia" w:ascii="宋体" w:hAnsi="宋体" w:cs="宋体"/>
          <w:b w:val="0"/>
          <w:bCs w:val="0"/>
          <w:color w:val="000000" w:themeColor="text1"/>
          <w:sz w:val="24"/>
          <w:u w:val="single"/>
          <w:lang w:val="en-US" w:eastAsia="zh-CN"/>
          <w14:textFill>
            <w14:solidFill>
              <w14:schemeClr w14:val="tx1"/>
            </w14:solidFill>
          </w14:textFill>
        </w:rPr>
        <w:t>17:30前</w:t>
      </w:r>
      <w:r>
        <w:rPr>
          <w:rFonts w:hint="eastAsia" w:ascii="宋体" w:hAnsi="宋体" w:eastAsia="宋体" w:cs="宋体"/>
          <w:b w:val="0"/>
          <w:bCs w:val="0"/>
          <w:color w:val="000000" w:themeColor="text1"/>
          <w:sz w:val="24"/>
          <w14:textFill>
            <w14:solidFill>
              <w14:schemeClr w14:val="tx1"/>
            </w14:solidFill>
          </w14:textFill>
        </w:rPr>
        <w:t>。</w:t>
      </w:r>
    </w:p>
    <w:p w14:paraId="325C77E2">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 答辩时间</w:t>
      </w:r>
    </w:p>
    <w:p w14:paraId="01192256">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202</w:t>
      </w:r>
      <w:r>
        <w:rPr>
          <w:rFonts w:hint="eastAsia" w:ascii="宋体" w:hAnsi="宋体" w:eastAsia="宋体" w:cs="宋体"/>
          <w:b w:val="0"/>
          <w:bCs w:val="0"/>
          <w:color w:val="000000" w:themeColor="text1"/>
          <w:sz w:val="24"/>
          <w:lang w:val="en-US" w:eastAsia="zh-CN"/>
          <w14:textFill>
            <w14:solidFill>
              <w14:schemeClr w14:val="tx1"/>
            </w14:solidFill>
          </w14:textFill>
        </w:rPr>
        <w:t>5</w:t>
      </w:r>
      <w:r>
        <w:rPr>
          <w:rFonts w:hint="eastAsia" w:ascii="宋体" w:hAnsi="宋体" w:eastAsia="宋体" w:cs="宋体"/>
          <w:b w:val="0"/>
          <w:bCs w:val="0"/>
          <w:color w:val="000000" w:themeColor="text1"/>
          <w:sz w:val="24"/>
          <w14:textFill>
            <w14:solidFill>
              <w14:schemeClr w14:val="tx1"/>
            </w14:solidFill>
          </w14:textFill>
        </w:rPr>
        <w:t>年10月</w:t>
      </w:r>
      <w:r>
        <w:rPr>
          <w:rFonts w:hint="eastAsia" w:ascii="宋体" w:hAnsi="宋体" w:cs="宋体"/>
          <w:b w:val="0"/>
          <w:bCs w:val="0"/>
          <w:color w:val="000000" w:themeColor="text1"/>
          <w:sz w:val="24"/>
          <w:lang w:val="en-US" w:eastAsia="zh-CN"/>
          <w14:textFill>
            <w14:solidFill>
              <w14:schemeClr w14:val="tx1"/>
            </w14:solidFill>
          </w14:textFill>
        </w:rPr>
        <w:t>18</w:t>
      </w:r>
      <w:r>
        <w:rPr>
          <w:rFonts w:hint="eastAsia" w:ascii="宋体" w:hAnsi="宋体" w:eastAsia="宋体" w:cs="宋体"/>
          <w:b w:val="0"/>
          <w:bCs w:val="0"/>
          <w:color w:val="000000" w:themeColor="text1"/>
          <w:sz w:val="24"/>
          <w14:textFill>
            <w14:solidFill>
              <w14:schemeClr w14:val="tx1"/>
            </w14:solidFill>
          </w14:textFill>
        </w:rPr>
        <w:t>日，</w:t>
      </w:r>
      <w:r>
        <w:rPr>
          <w:rFonts w:hint="eastAsia" w:ascii="宋体" w:hAnsi="宋体" w:cs="宋体"/>
          <w:b w:val="0"/>
          <w:bCs w:val="0"/>
          <w:color w:val="000000" w:themeColor="text1"/>
          <w:sz w:val="24"/>
          <w:lang w:val="en-US" w:eastAsia="zh-CN"/>
          <w14:textFill>
            <w14:solidFill>
              <w14:schemeClr w14:val="tx1"/>
            </w14:solidFill>
          </w14:textFill>
        </w:rPr>
        <w:t>9</w:t>
      </w:r>
      <w:r>
        <w:rPr>
          <w:rFonts w:hint="eastAsia" w:ascii="宋体" w:hAnsi="宋体" w:eastAsia="宋体" w:cs="宋体"/>
          <w:b w:val="0"/>
          <w:bCs w:val="0"/>
          <w:color w:val="000000" w:themeColor="text1"/>
          <w:sz w:val="24"/>
          <w14:textFill>
            <w14:solidFill>
              <w14:schemeClr w14:val="tx1"/>
            </w14:solidFill>
          </w14:textFill>
        </w:rPr>
        <w:t>:00</w:t>
      </w:r>
      <w:r>
        <w:rPr>
          <w:rFonts w:hint="eastAsia" w:ascii="宋体" w:hAnsi="宋体" w:eastAsia="宋体" w:cs="宋体"/>
          <w:b w:val="0"/>
          <w:bCs w:val="0"/>
          <w:color w:val="000000" w:themeColor="text1"/>
          <w:sz w:val="24"/>
          <w14:textFill>
            <w14:solidFill>
              <w14:schemeClr w14:val="tx1"/>
            </w14:solidFill>
          </w14:textFill>
        </w:rPr>
        <w:t>开始。</w:t>
      </w:r>
    </w:p>
    <w:p w14:paraId="6F61DBCB">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 答辩要求</w:t>
      </w:r>
    </w:p>
    <w:p w14:paraId="629C9EB6">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由各参赛作品小组通过现场路演答辩角逐一、二等奖。每组作品路演主要介绍作品构思、创新性、可行性等，并现场进行模型操作演示。每组答辩时间不超过8分钟，其中参赛者介绍5分钟，专家评委提问3分钟。评审现场将有工作人员进行计时，请各参赛队伍自行组织预答辩，以控制表述时间与效果。</w:t>
      </w:r>
    </w:p>
    <w:p w14:paraId="3163EE15">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三、参赛交通安排</w:t>
      </w:r>
    </w:p>
    <w:p w14:paraId="11694473">
      <w:pPr>
        <w:spacing w:line="360" w:lineRule="auto"/>
        <w:ind w:firstLine="420"/>
        <w:rPr>
          <w:rFonts w:hint="eastAsia" w:ascii="宋体" w:hAnsi="宋体" w:eastAsia="宋体" w:cs="宋体"/>
          <w:b w:val="0"/>
          <w:bCs w:val="0"/>
          <w:color w:val="000000" w:themeColor="text1"/>
          <w:sz w:val="24"/>
          <w:szCs w:val="32"/>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决赛地址：</w:t>
      </w:r>
      <w:r>
        <w:rPr>
          <w:rFonts w:hint="eastAsia" w:ascii="宋体" w:hAnsi="宋体" w:eastAsia="宋体" w:cs="宋体"/>
          <w:b w:val="0"/>
          <w:bCs w:val="0"/>
          <w:color w:val="000000" w:themeColor="text1"/>
          <w:sz w:val="24"/>
          <w:szCs w:val="32"/>
          <w:highlight w:val="none"/>
          <w14:textFill>
            <w14:solidFill>
              <w14:schemeClr w14:val="tx1"/>
            </w14:solidFill>
          </w14:textFill>
        </w:rPr>
        <w:t>浙江金华市浦江县岩头镇宏业大道1688号中部水晶园区管理委员会A栋</w:t>
      </w:r>
    </w:p>
    <w:p w14:paraId="4934DE9D">
      <w:pPr>
        <w:spacing w:line="360" w:lineRule="auto"/>
        <w:ind w:firstLine="42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您可以选择以下交通方式：</w:t>
      </w:r>
    </w:p>
    <w:p w14:paraId="438BA25F">
      <w:pPr>
        <w:spacing w:line="360" w:lineRule="auto"/>
        <w:ind w:firstLine="42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 乘坐动车/高铁到达（</w:t>
      </w:r>
      <w:r>
        <w:rPr>
          <w:rFonts w:hint="eastAsia" w:ascii="宋体" w:hAnsi="宋体" w:cs="宋体"/>
          <w:b w:val="0"/>
          <w:bCs w:val="0"/>
          <w:color w:val="000000" w:themeColor="text1"/>
          <w:sz w:val="24"/>
          <w:highlight w:val="none"/>
          <w:lang w:val="en-US" w:eastAsia="zh-CN"/>
          <w14:textFill>
            <w14:solidFill>
              <w14:schemeClr w14:val="tx1"/>
            </w14:solidFill>
          </w14:textFill>
        </w:rPr>
        <w:t>浦江</w:t>
      </w:r>
      <w:r>
        <w:rPr>
          <w:rFonts w:hint="eastAsia" w:ascii="宋体" w:hAnsi="宋体" w:eastAsia="宋体" w:cs="宋体"/>
          <w:b w:val="0"/>
          <w:bCs w:val="0"/>
          <w:color w:val="000000" w:themeColor="text1"/>
          <w:sz w:val="24"/>
          <w:highlight w:val="none"/>
          <w14:textFill>
            <w14:solidFill>
              <w14:schemeClr w14:val="tx1"/>
            </w14:solidFill>
          </w14:textFill>
        </w:rPr>
        <w:t>站）</w:t>
      </w:r>
    </w:p>
    <w:p w14:paraId="4697992A">
      <w:pPr>
        <w:spacing w:line="360" w:lineRule="auto"/>
        <w:ind w:firstLine="420"/>
        <w:rPr>
          <w:rFonts w:hint="eastAsia" w:ascii="宋体" w:hAnsi="宋体" w:eastAsia="宋体" w:cs="宋体"/>
          <w:b w:val="0"/>
          <w:bCs w:val="0"/>
          <w:color w:val="000000" w:themeColor="text1"/>
          <w:sz w:val="24"/>
          <w:highlight w:val="none"/>
          <w14:textFill>
            <w14:solidFill>
              <w14:schemeClr w14:val="tx1"/>
            </w14:solidFill>
          </w14:textFill>
        </w:rPr>
      </w:pPr>
      <w:bookmarkStart w:id="0" w:name="OLE_LINK3"/>
      <w:r>
        <w:rPr>
          <w:rFonts w:hint="eastAsia" w:ascii="宋体" w:hAnsi="宋体" w:cs="宋体"/>
          <w:b w:val="0"/>
          <w:bCs w:val="0"/>
          <w:color w:val="000000" w:themeColor="text1"/>
          <w:sz w:val="24"/>
          <w:highlight w:val="none"/>
          <w:lang w:val="en-US" w:eastAsia="zh-CN"/>
          <w14:textFill>
            <w14:solidFill>
              <w14:schemeClr w14:val="tx1"/>
            </w14:solidFill>
          </w14:textFill>
        </w:rPr>
        <w:t>到站后，可乘坐浦江G01路公交车至“中部水晶园区”下车</w:t>
      </w:r>
      <w:bookmarkStart w:id="1" w:name="OLE_LINK4"/>
      <w:r>
        <w:rPr>
          <w:rFonts w:hint="eastAsia" w:ascii="宋体" w:hAnsi="宋体" w:cs="宋体"/>
          <w:b w:val="0"/>
          <w:bCs w:val="0"/>
          <w:color w:val="000000" w:themeColor="text1"/>
          <w:sz w:val="24"/>
          <w:highlight w:val="none"/>
          <w:lang w:val="en-US" w:eastAsia="zh-CN"/>
          <w14:textFill>
            <w14:solidFill>
              <w14:schemeClr w14:val="tx1"/>
            </w14:solidFill>
          </w14:textFill>
        </w:rPr>
        <w:t>，或打车5.2公里约10分钟</w:t>
      </w:r>
      <w:r>
        <w:rPr>
          <w:rFonts w:hint="eastAsia" w:ascii="宋体" w:hAnsi="宋体" w:eastAsia="宋体" w:cs="宋体"/>
          <w:b w:val="0"/>
          <w:bCs w:val="0"/>
          <w:color w:val="000000" w:themeColor="text1"/>
          <w:sz w:val="24"/>
          <w:highlight w:val="none"/>
          <w14:textFill>
            <w14:solidFill>
              <w14:schemeClr w14:val="tx1"/>
            </w14:solidFill>
          </w14:textFill>
        </w:rPr>
        <w:t>到达</w:t>
      </w:r>
      <w:r>
        <w:rPr>
          <w:rFonts w:hint="eastAsia" w:ascii="宋体" w:hAnsi="宋体" w:cs="宋体"/>
          <w:b w:val="0"/>
          <w:bCs w:val="0"/>
          <w:color w:val="000000" w:themeColor="text1"/>
          <w:sz w:val="24"/>
          <w:highlight w:val="none"/>
          <w:lang w:val="en-US" w:eastAsia="zh-CN"/>
          <w14:textFill>
            <w14:solidFill>
              <w14:schemeClr w14:val="tx1"/>
            </w14:solidFill>
          </w14:textFill>
        </w:rPr>
        <w:t>水晶园区</w:t>
      </w:r>
      <w:r>
        <w:rPr>
          <w:rFonts w:hint="eastAsia" w:ascii="宋体" w:hAnsi="宋体" w:eastAsia="宋体" w:cs="宋体"/>
          <w:b w:val="0"/>
          <w:bCs w:val="0"/>
          <w:color w:val="000000" w:themeColor="text1"/>
          <w:sz w:val="24"/>
          <w:highlight w:val="none"/>
          <w14:textFill>
            <w14:solidFill>
              <w14:schemeClr w14:val="tx1"/>
            </w14:solidFill>
          </w14:textFill>
        </w:rPr>
        <w:t>。</w:t>
      </w:r>
      <w:bookmarkEnd w:id="0"/>
      <w:bookmarkEnd w:id="1"/>
    </w:p>
    <w:p w14:paraId="0E9CC204">
      <w:pPr>
        <w:spacing w:line="360" w:lineRule="auto"/>
        <w:ind w:firstLine="42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2. 乘坐动车/高铁到达（</w:t>
      </w:r>
      <w:r>
        <w:rPr>
          <w:rFonts w:hint="eastAsia" w:ascii="宋体" w:hAnsi="宋体" w:cs="宋体"/>
          <w:b w:val="0"/>
          <w:bCs w:val="0"/>
          <w:color w:val="000000" w:themeColor="text1"/>
          <w:sz w:val="24"/>
          <w:highlight w:val="none"/>
          <w:lang w:val="en-US" w:eastAsia="zh-CN"/>
          <w14:textFill>
            <w14:solidFill>
              <w14:schemeClr w14:val="tx1"/>
            </w14:solidFill>
          </w14:textFill>
        </w:rPr>
        <w:t>义乌</w:t>
      </w:r>
      <w:r>
        <w:rPr>
          <w:rFonts w:hint="eastAsia" w:ascii="宋体" w:hAnsi="宋体" w:eastAsia="宋体" w:cs="宋体"/>
          <w:b w:val="0"/>
          <w:bCs w:val="0"/>
          <w:color w:val="000000" w:themeColor="text1"/>
          <w:sz w:val="24"/>
          <w:highlight w:val="none"/>
          <w14:textFill>
            <w14:solidFill>
              <w14:schemeClr w14:val="tx1"/>
            </w14:solidFill>
          </w14:textFill>
        </w:rPr>
        <w:t>站）</w:t>
      </w:r>
    </w:p>
    <w:p w14:paraId="0B09D432">
      <w:pPr>
        <w:spacing w:line="360" w:lineRule="auto"/>
        <w:ind w:firstLine="42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到站后，</w:t>
      </w:r>
      <w:r>
        <w:rPr>
          <w:rFonts w:hint="eastAsia" w:ascii="宋体" w:hAnsi="宋体" w:eastAsia="宋体" w:cs="宋体"/>
          <w:b w:val="0"/>
          <w:bCs w:val="0"/>
          <w:color w:val="000000" w:themeColor="text1"/>
          <w:sz w:val="24"/>
          <w:highlight w:val="none"/>
          <w14:textFill>
            <w14:solidFill>
              <w14:schemeClr w14:val="tx1"/>
            </w14:solidFill>
          </w14:textFill>
        </w:rPr>
        <w:t>可</w:t>
      </w:r>
      <w:r>
        <w:rPr>
          <w:rFonts w:hint="eastAsia" w:ascii="宋体" w:hAnsi="宋体" w:cs="宋体"/>
          <w:b w:val="0"/>
          <w:bCs w:val="0"/>
          <w:color w:val="000000" w:themeColor="text1"/>
          <w:sz w:val="24"/>
          <w:highlight w:val="none"/>
          <w:lang w:val="en-US" w:eastAsia="zh-CN"/>
          <w14:textFill>
            <w14:solidFill>
              <w14:schemeClr w14:val="tx1"/>
            </w14:solidFill>
          </w14:textFill>
        </w:rPr>
        <w:t>打车18公里约30分钟到达水晶园区</w:t>
      </w:r>
      <w:r>
        <w:rPr>
          <w:rFonts w:hint="eastAsia" w:ascii="宋体" w:hAnsi="宋体" w:eastAsia="宋体" w:cs="宋体"/>
          <w:b w:val="0"/>
          <w:bCs w:val="0"/>
          <w:color w:val="000000" w:themeColor="text1"/>
          <w:sz w:val="24"/>
          <w:highlight w:val="none"/>
          <w14:textFill>
            <w14:solidFill>
              <w14:schemeClr w14:val="tx1"/>
            </w14:solidFill>
          </w14:textFill>
        </w:rPr>
        <w:t>。</w:t>
      </w:r>
    </w:p>
    <w:p w14:paraId="0BBC84CA">
      <w:pPr>
        <w:spacing w:line="360" w:lineRule="auto"/>
        <w:ind w:firstLine="42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3. 自驾到达</w:t>
      </w:r>
    </w:p>
    <w:p w14:paraId="01225ECB">
      <w:pPr>
        <w:spacing w:line="360" w:lineRule="auto"/>
        <w:ind w:firstLine="420"/>
        <w:rPr>
          <w:rFonts w:hint="eastAsia" w:ascii="宋体" w:hAnsi="宋体" w:eastAsia="宋体" w:cs="宋体"/>
          <w:b w:val="0"/>
          <w:bCs w:val="0"/>
          <w:color w:val="000000" w:themeColor="text1"/>
          <w:sz w:val="24"/>
          <w:szCs w:val="32"/>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w:t>
      </w:r>
      <w:r>
        <w:rPr>
          <w:rFonts w:hint="eastAsia" w:ascii="宋体" w:hAnsi="宋体" w:cs="宋体"/>
          <w:b w:val="0"/>
          <w:bCs w:val="0"/>
          <w:color w:val="000000" w:themeColor="text1"/>
          <w:sz w:val="24"/>
          <w:highlight w:val="none"/>
          <w:lang w:val="en-US" w:eastAsia="zh-CN"/>
          <w14:textFill>
            <w14:solidFill>
              <w14:schemeClr w14:val="tx1"/>
            </w14:solidFill>
          </w14:textFill>
        </w:rPr>
        <w:t>G60沪昆</w:t>
      </w:r>
      <w:r>
        <w:rPr>
          <w:rFonts w:hint="eastAsia" w:ascii="宋体" w:hAnsi="宋体" w:eastAsia="宋体" w:cs="宋体"/>
          <w:b w:val="0"/>
          <w:bCs w:val="0"/>
          <w:color w:val="000000" w:themeColor="text1"/>
          <w:sz w:val="24"/>
          <w:highlight w:val="none"/>
          <w14:textFill>
            <w14:solidFill>
              <w14:schemeClr w14:val="tx1"/>
            </w14:solidFill>
          </w14:textFill>
        </w:rPr>
        <w:t>高速</w:t>
      </w:r>
      <w:r>
        <w:rPr>
          <w:rFonts w:hint="eastAsia" w:ascii="宋体" w:hAnsi="宋体" w:cs="宋体"/>
          <w:b w:val="0"/>
          <w:bCs w:val="0"/>
          <w:color w:val="000000" w:themeColor="text1"/>
          <w:sz w:val="24"/>
          <w:highlight w:val="none"/>
          <w:lang w:val="en-US" w:eastAsia="zh-CN"/>
          <w14:textFill>
            <w14:solidFill>
              <w14:schemeClr w14:val="tx1"/>
            </w14:solidFill>
          </w14:textFill>
        </w:rPr>
        <w:t>浦江</w:t>
      </w:r>
      <w:r>
        <w:rPr>
          <w:rFonts w:hint="eastAsia" w:ascii="宋体" w:hAnsi="宋体" w:eastAsia="宋体" w:cs="宋体"/>
          <w:b w:val="0"/>
          <w:bCs w:val="0"/>
          <w:color w:val="000000" w:themeColor="text1"/>
          <w:sz w:val="24"/>
          <w:highlight w:val="none"/>
          <w14:textFill>
            <w14:solidFill>
              <w14:schemeClr w14:val="tx1"/>
            </w14:solidFill>
          </w14:textFill>
        </w:rPr>
        <w:t>收费站，驾车</w:t>
      </w:r>
      <w:r>
        <w:rPr>
          <w:rFonts w:hint="eastAsia" w:ascii="宋体" w:hAnsi="宋体" w:cs="宋体"/>
          <w:b w:val="0"/>
          <w:bCs w:val="0"/>
          <w:color w:val="000000" w:themeColor="text1"/>
          <w:sz w:val="24"/>
          <w:highlight w:val="none"/>
          <w:lang w:val="en-US" w:eastAsia="zh-CN"/>
          <w14:textFill>
            <w14:solidFill>
              <w14:schemeClr w14:val="tx1"/>
            </w14:solidFill>
          </w14:textFill>
        </w:rPr>
        <w:t>11</w:t>
      </w:r>
      <w:r>
        <w:rPr>
          <w:rFonts w:hint="eastAsia" w:ascii="宋体" w:hAnsi="宋体" w:eastAsia="宋体" w:cs="宋体"/>
          <w:b w:val="0"/>
          <w:bCs w:val="0"/>
          <w:color w:val="000000" w:themeColor="text1"/>
          <w:sz w:val="24"/>
          <w:highlight w:val="none"/>
          <w14:textFill>
            <w14:solidFill>
              <w14:schemeClr w14:val="tx1"/>
            </w14:solidFill>
          </w14:textFill>
        </w:rPr>
        <w:t>公里约</w:t>
      </w:r>
      <w:r>
        <w:rPr>
          <w:rFonts w:hint="eastAsia" w:ascii="宋体" w:hAnsi="宋体" w:cs="宋体"/>
          <w:b w:val="0"/>
          <w:bCs w:val="0"/>
          <w:color w:val="000000" w:themeColor="text1"/>
          <w:sz w:val="24"/>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4"/>
          <w:highlight w:val="none"/>
          <w14:textFill>
            <w14:solidFill>
              <w14:schemeClr w14:val="tx1"/>
            </w14:solidFill>
          </w14:textFill>
        </w:rPr>
        <w:t>分钟到达中部水晶园区</w:t>
      </w:r>
      <w:r>
        <w:rPr>
          <w:rFonts w:hint="eastAsia" w:ascii="宋体" w:hAnsi="宋体" w:eastAsia="宋体" w:cs="宋体"/>
          <w:b w:val="0"/>
          <w:bCs w:val="0"/>
          <w:color w:val="000000" w:themeColor="text1"/>
          <w:sz w:val="24"/>
          <w:szCs w:val="32"/>
          <w:highlight w:val="none"/>
          <w14:textFill>
            <w14:solidFill>
              <w14:schemeClr w14:val="tx1"/>
            </w14:solidFill>
          </w14:textFill>
        </w:rPr>
        <w:t>。</w:t>
      </w:r>
    </w:p>
    <w:p w14:paraId="415FD672">
      <w:pPr>
        <w:spacing w:line="360" w:lineRule="auto"/>
        <w:ind w:firstLine="42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32"/>
          <w:highlight w:val="none"/>
          <w14:textFill>
            <w14:solidFill>
              <w14:schemeClr w14:val="tx1"/>
            </w14:solidFill>
          </w14:textFill>
        </w:rPr>
        <w:t>（2）G</w:t>
      </w:r>
      <w:r>
        <w:rPr>
          <w:rFonts w:hint="eastAsia" w:ascii="宋体" w:hAnsi="宋体" w:cs="宋体"/>
          <w:b w:val="0"/>
          <w:bCs w:val="0"/>
          <w:color w:val="000000" w:themeColor="text1"/>
          <w:sz w:val="24"/>
          <w:szCs w:val="32"/>
          <w:highlight w:val="none"/>
          <w:lang w:val="en-US" w:eastAsia="zh-CN"/>
          <w14:textFill>
            <w14:solidFill>
              <w14:schemeClr w14:val="tx1"/>
            </w14:solidFill>
          </w14:textFill>
        </w:rPr>
        <w:t>60沪昆</w:t>
      </w:r>
      <w:r>
        <w:rPr>
          <w:rFonts w:hint="eastAsia" w:ascii="宋体" w:hAnsi="宋体" w:eastAsia="宋体" w:cs="宋体"/>
          <w:b w:val="0"/>
          <w:bCs w:val="0"/>
          <w:color w:val="000000" w:themeColor="text1"/>
          <w:sz w:val="24"/>
          <w:szCs w:val="32"/>
          <w:highlight w:val="none"/>
          <w14:textFill>
            <w14:solidFill>
              <w14:schemeClr w14:val="tx1"/>
            </w14:solidFill>
          </w14:textFill>
        </w:rPr>
        <w:t>高速</w:t>
      </w:r>
      <w:r>
        <w:rPr>
          <w:rFonts w:hint="eastAsia" w:ascii="宋体" w:hAnsi="宋体" w:cs="宋体"/>
          <w:b w:val="0"/>
          <w:bCs w:val="0"/>
          <w:color w:val="000000" w:themeColor="text1"/>
          <w:sz w:val="24"/>
          <w:szCs w:val="32"/>
          <w:highlight w:val="none"/>
          <w:lang w:val="en-US" w:eastAsia="zh-CN"/>
          <w14:textFill>
            <w14:solidFill>
              <w14:schemeClr w14:val="tx1"/>
            </w14:solidFill>
          </w14:textFill>
        </w:rPr>
        <w:t>郑家坞</w:t>
      </w:r>
      <w:r>
        <w:rPr>
          <w:rFonts w:hint="eastAsia" w:ascii="宋体" w:hAnsi="宋体" w:eastAsia="宋体" w:cs="宋体"/>
          <w:b w:val="0"/>
          <w:bCs w:val="0"/>
          <w:color w:val="000000" w:themeColor="text1"/>
          <w:sz w:val="24"/>
          <w:szCs w:val="32"/>
          <w:highlight w:val="none"/>
          <w14:textFill>
            <w14:solidFill>
              <w14:schemeClr w14:val="tx1"/>
            </w14:solidFill>
          </w14:textFill>
        </w:rPr>
        <w:t>收费站，驾车</w:t>
      </w:r>
      <w:r>
        <w:rPr>
          <w:rFonts w:hint="eastAsia" w:ascii="宋体" w:hAnsi="宋体" w:cs="宋体"/>
          <w:b w:val="0"/>
          <w:bCs w:val="0"/>
          <w:color w:val="000000" w:themeColor="text1"/>
          <w:sz w:val="24"/>
          <w:szCs w:val="32"/>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4"/>
          <w:szCs w:val="32"/>
          <w:highlight w:val="none"/>
          <w14:textFill>
            <w14:solidFill>
              <w14:schemeClr w14:val="tx1"/>
            </w14:solidFill>
          </w14:textFill>
        </w:rPr>
        <w:t>公里约</w:t>
      </w:r>
      <w:r>
        <w:rPr>
          <w:rFonts w:hint="eastAsia" w:ascii="宋体" w:hAnsi="宋体" w:cs="宋体"/>
          <w:b w:val="0"/>
          <w:bCs w:val="0"/>
          <w:color w:val="000000" w:themeColor="text1"/>
          <w:sz w:val="24"/>
          <w:szCs w:val="32"/>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4"/>
          <w:szCs w:val="32"/>
          <w:highlight w:val="none"/>
          <w14:textFill>
            <w14:solidFill>
              <w14:schemeClr w14:val="tx1"/>
            </w14:solidFill>
          </w14:textFill>
        </w:rPr>
        <w:t>分钟到达</w:t>
      </w:r>
      <w:r>
        <w:rPr>
          <w:rFonts w:hint="eastAsia" w:ascii="宋体" w:hAnsi="宋体" w:eastAsia="宋体" w:cs="宋体"/>
          <w:b w:val="0"/>
          <w:bCs w:val="0"/>
          <w:color w:val="000000" w:themeColor="text1"/>
          <w:sz w:val="24"/>
          <w:highlight w:val="none"/>
          <w14:textFill>
            <w14:solidFill>
              <w14:schemeClr w14:val="tx1"/>
            </w14:solidFill>
          </w14:textFill>
        </w:rPr>
        <w:t>中部水晶园区</w:t>
      </w:r>
      <w:r>
        <w:rPr>
          <w:rFonts w:hint="eastAsia" w:ascii="宋体" w:hAnsi="宋体" w:eastAsia="宋体" w:cs="宋体"/>
          <w:b w:val="0"/>
          <w:bCs w:val="0"/>
          <w:color w:val="000000" w:themeColor="text1"/>
          <w:sz w:val="24"/>
          <w:szCs w:val="32"/>
          <w:highlight w:val="none"/>
          <w14:textFill>
            <w14:solidFill>
              <w14:schemeClr w14:val="tx1"/>
            </w14:solidFill>
          </w14:textFill>
        </w:rPr>
        <w:t>。</w:t>
      </w:r>
    </w:p>
    <w:p w14:paraId="3E45E185">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四、其他事项说明</w:t>
      </w:r>
    </w:p>
    <w:p w14:paraId="31822F0D">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 住宿安排</w:t>
      </w:r>
    </w:p>
    <w:p w14:paraId="3EAFEFA5">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请参赛团队在《回执表》中完善参与人员的各项信息，以便组委会代为预定住宿（如对住宿标准有特殊要求，请在表中注明，未注明的视为服从统一安排，住宿费用由参赛团队承担）。</w:t>
      </w:r>
    </w:p>
    <w:p w14:paraId="306049AB">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 作品展示</w:t>
      </w:r>
    </w:p>
    <w:p w14:paraId="4FCD731F">
      <w:pPr>
        <w:spacing w:line="360" w:lineRule="auto"/>
        <w:ind w:right="839"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请参赛团队在《回执表》中准确标注实物模型尺寸（长x宽x高），如有特殊展示要求，请在表中注明，以便组委会安排模型展览场地。</w:t>
      </w:r>
    </w:p>
    <w:p w14:paraId="4938C73A">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 回执表</w:t>
      </w:r>
    </w:p>
    <w:p w14:paraId="66D4FAF2">
      <w:pPr>
        <w:spacing w:line="360" w:lineRule="auto"/>
        <w:ind w:firstLine="420"/>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请于</w:t>
      </w:r>
      <w:r>
        <w:rPr>
          <w:rFonts w:hint="eastAsia" w:ascii="宋体" w:hAnsi="宋体" w:eastAsia="宋体" w:cs="宋体"/>
          <w:b w:val="0"/>
          <w:bCs w:val="0"/>
          <w:color w:val="000000" w:themeColor="text1"/>
          <w:sz w:val="24"/>
          <w:u w:val="single"/>
          <w14:textFill>
            <w14:solidFill>
              <w14:schemeClr w14:val="tx1"/>
            </w14:solidFill>
          </w14:textFill>
        </w:rPr>
        <w:t>202</w:t>
      </w:r>
      <w:r>
        <w:rPr>
          <w:rFonts w:hint="eastAsia" w:ascii="宋体" w:hAnsi="宋体" w:eastAsia="宋体" w:cs="宋体"/>
          <w:b w:val="0"/>
          <w:bCs w:val="0"/>
          <w:color w:val="000000" w:themeColor="text1"/>
          <w:sz w:val="24"/>
          <w:u w:val="single"/>
          <w:lang w:val="en-US" w:eastAsia="zh-CN"/>
          <w14:textFill>
            <w14:solidFill>
              <w14:schemeClr w14:val="tx1"/>
            </w14:solidFill>
          </w14:textFill>
        </w:rPr>
        <w:t>5</w:t>
      </w:r>
      <w:r>
        <w:rPr>
          <w:rFonts w:hint="eastAsia" w:ascii="宋体" w:hAnsi="宋体" w:eastAsia="宋体" w:cs="宋体"/>
          <w:b w:val="0"/>
          <w:bCs w:val="0"/>
          <w:color w:val="000000" w:themeColor="text1"/>
          <w:sz w:val="24"/>
          <w:u w:val="single"/>
          <w14:textFill>
            <w14:solidFill>
              <w14:schemeClr w14:val="tx1"/>
            </w14:solidFill>
          </w14:textFill>
        </w:rPr>
        <w:t>年</w:t>
      </w:r>
      <w:r>
        <w:rPr>
          <w:rFonts w:hint="eastAsia" w:ascii="宋体" w:hAnsi="宋体" w:cs="宋体"/>
          <w:b w:val="0"/>
          <w:bCs w:val="0"/>
          <w:color w:val="000000" w:themeColor="text1"/>
          <w:sz w:val="24"/>
          <w:u w:val="single"/>
          <w:lang w:val="en-US" w:eastAsia="zh-CN"/>
          <w14:textFill>
            <w14:solidFill>
              <w14:schemeClr w14:val="tx1"/>
            </w14:solidFill>
          </w14:textFill>
        </w:rPr>
        <w:t>9</w:t>
      </w:r>
      <w:r>
        <w:rPr>
          <w:rFonts w:hint="eastAsia" w:ascii="宋体" w:hAnsi="宋体" w:eastAsia="宋体" w:cs="宋体"/>
          <w:b w:val="0"/>
          <w:bCs w:val="0"/>
          <w:color w:val="000000" w:themeColor="text1"/>
          <w:sz w:val="24"/>
          <w:szCs w:val="32"/>
          <w:u w:val="single"/>
          <w14:textFill>
            <w14:solidFill>
              <w14:schemeClr w14:val="tx1"/>
            </w14:solidFill>
          </w14:textFill>
        </w:rPr>
        <w:t>月</w:t>
      </w:r>
      <w:r>
        <w:rPr>
          <w:rFonts w:hint="eastAsia" w:ascii="宋体" w:hAnsi="宋体" w:cs="宋体"/>
          <w:b w:val="0"/>
          <w:bCs w:val="0"/>
          <w:color w:val="000000" w:themeColor="text1"/>
          <w:sz w:val="24"/>
          <w:szCs w:val="32"/>
          <w:u w:val="single"/>
          <w:lang w:val="en-US" w:eastAsia="zh-CN"/>
          <w14:textFill>
            <w14:solidFill>
              <w14:schemeClr w14:val="tx1"/>
            </w14:solidFill>
          </w14:textFill>
        </w:rPr>
        <w:t>30</w:t>
      </w:r>
      <w:r>
        <w:rPr>
          <w:rFonts w:hint="eastAsia" w:ascii="宋体" w:hAnsi="宋体" w:eastAsia="宋体" w:cs="宋体"/>
          <w:b w:val="0"/>
          <w:bCs w:val="0"/>
          <w:color w:val="000000" w:themeColor="text1"/>
          <w:sz w:val="24"/>
          <w:szCs w:val="32"/>
          <w:u w:val="single"/>
          <w14:textFill>
            <w14:solidFill>
              <w14:schemeClr w14:val="tx1"/>
            </w14:solidFill>
          </w14:textFill>
        </w:rPr>
        <w:t>日</w:t>
      </w:r>
      <w:r>
        <w:rPr>
          <w:rFonts w:hint="eastAsia" w:ascii="宋体" w:hAnsi="宋体" w:eastAsia="宋体" w:cs="宋体"/>
          <w:b w:val="0"/>
          <w:bCs w:val="0"/>
          <w:color w:val="000000" w:themeColor="text1"/>
          <w:sz w:val="24"/>
          <w:u w:val="single"/>
          <w14:textFill>
            <w14:solidFill>
              <w14:schemeClr w14:val="tx1"/>
            </w14:solidFill>
          </w14:textFill>
        </w:rPr>
        <w:t>前</w:t>
      </w:r>
      <w:r>
        <w:rPr>
          <w:rFonts w:hint="eastAsia" w:ascii="宋体" w:hAnsi="宋体" w:eastAsia="宋体" w:cs="宋体"/>
          <w:b w:val="0"/>
          <w:bCs w:val="0"/>
          <w:color w:val="000000" w:themeColor="text1"/>
          <w:sz w:val="24"/>
          <w14:textFill>
            <w14:solidFill>
              <w14:schemeClr w14:val="tx1"/>
            </w14:solidFill>
          </w14:textFill>
        </w:rPr>
        <w:t>，将电子版</w:t>
      </w:r>
      <w:r>
        <w:rPr>
          <w:rFonts w:hint="eastAsia" w:ascii="宋体" w:hAnsi="宋体" w:eastAsia="宋体" w:cs="宋体"/>
          <w:b w:val="0"/>
          <w:bCs w:val="0"/>
          <w:color w:val="000000" w:themeColor="text1"/>
          <w:sz w:val="24"/>
          <w:lang w:val="en-US" w:eastAsia="zh-CN"/>
          <w14:textFill>
            <w14:solidFill>
              <w14:schemeClr w14:val="tx1"/>
            </w14:solidFill>
          </w14:textFill>
        </w:rPr>
        <w:t>决赛</w:t>
      </w:r>
      <w:r>
        <w:rPr>
          <w:rFonts w:hint="eastAsia" w:ascii="宋体" w:hAnsi="宋体" w:eastAsia="宋体" w:cs="宋体"/>
          <w:b w:val="0"/>
          <w:bCs w:val="0"/>
          <w:color w:val="000000" w:themeColor="text1"/>
          <w:sz w:val="24"/>
          <w14:textFill>
            <w14:solidFill>
              <w14:schemeClr w14:val="tx1"/>
            </w14:solidFill>
          </w14:textFill>
        </w:rPr>
        <w:t>回执表（详见附件）以</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学校名称+回执表</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命名发至指定邮箱</w:t>
      </w:r>
      <w:r>
        <w:rPr>
          <w:rFonts w:hint="eastAsia" w:ascii="宋体" w:hAnsi="宋体" w:cs="宋体"/>
          <w:b w:val="0"/>
          <w:bCs w:val="0"/>
          <w:color w:val="000000" w:themeColor="text1"/>
          <w:sz w:val="24"/>
          <w:lang w:eastAsia="zh-CN"/>
          <w14:textFill>
            <w14:solidFill>
              <w14:schemeClr w14:val="tx1"/>
            </w14:solidFill>
          </w14:textFill>
        </w:rPr>
        <w:t>：</w:t>
      </w:r>
      <w:r>
        <w:rPr>
          <w:rFonts w:hint="eastAsia" w:ascii="宋体" w:hAnsi="宋体" w:cs="宋体"/>
          <w:b w:val="0"/>
          <w:bCs w:val="0"/>
          <w:color w:val="000000" w:themeColor="text1"/>
          <w:sz w:val="24"/>
          <w:lang w:val="en-US" w:eastAsia="zh-CN"/>
          <w14:textFill>
            <w14:solidFill>
              <w14:schemeClr w14:val="tx1"/>
            </w14:solidFill>
          </w14:textFill>
        </w:rPr>
        <w:t>17774002575@163.com。</w:t>
      </w:r>
    </w:p>
    <w:p w14:paraId="30CA74DE">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五、产业赛联系方式</w:t>
      </w:r>
    </w:p>
    <w:p w14:paraId="109CA82F">
      <w:pPr>
        <w:spacing w:line="360" w:lineRule="auto"/>
        <w:ind w:firstLine="420"/>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单位名称：</w:t>
      </w:r>
      <w:r>
        <w:rPr>
          <w:rFonts w:hint="eastAsia" w:ascii="宋体" w:hAnsi="宋体" w:eastAsia="宋体" w:cs="宋体"/>
          <w:b w:val="0"/>
          <w:bCs w:val="0"/>
          <w:color w:val="000000" w:themeColor="text1"/>
          <w:sz w:val="24"/>
          <w:lang w:val="en-US" w:eastAsia="zh-CN"/>
          <w14:textFill>
            <w14:solidFill>
              <w14:schemeClr w14:val="tx1"/>
            </w14:solidFill>
          </w14:textFill>
        </w:rPr>
        <w:t>中国计量大学浦江工业设计研究院</w:t>
      </w:r>
    </w:p>
    <w:p w14:paraId="6CFE202F">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地    址：浙江省金华市浦江县岩头镇宏业大道1688号中部水晶园区管理委员会A栋5楼588室</w:t>
      </w:r>
    </w:p>
    <w:p w14:paraId="45BE4C03">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邮    编：</w:t>
      </w:r>
      <w:r>
        <w:rPr>
          <w:rFonts w:hint="eastAsia" w:ascii="宋体" w:hAnsi="宋体" w:eastAsia="宋体" w:cs="宋体"/>
          <w:b w:val="0"/>
          <w:bCs w:val="0"/>
          <w:color w:val="000000" w:themeColor="text1"/>
          <w:sz w:val="24"/>
          <w:lang w:val="en-US" w:eastAsia="zh-CN"/>
          <w14:textFill>
            <w14:solidFill>
              <w14:schemeClr w14:val="tx1"/>
            </w14:solidFill>
          </w14:textFill>
        </w:rPr>
        <w:t>322200</w:t>
      </w:r>
    </w:p>
    <w:p w14:paraId="1338AB7B">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竞赛邮箱：</w:t>
      </w:r>
      <w:r>
        <w:rPr>
          <w:rFonts w:hint="eastAsia" w:ascii="宋体" w:hAnsi="宋体" w:eastAsia="宋体" w:cs="宋体"/>
          <w:b w:val="0"/>
          <w:bCs w:val="0"/>
          <w:color w:val="000000" w:themeColor="text1"/>
          <w:sz w:val="24"/>
          <w:lang w:val="en-US" w:eastAsia="zh-CN"/>
          <w14:textFill>
            <w14:solidFill>
              <w14:schemeClr w14:val="tx1"/>
            </w14:solidFill>
          </w14:textFill>
        </w:rPr>
        <w:t>17774002575@163.com</w:t>
      </w:r>
    </w:p>
    <w:p w14:paraId="42EEEC42">
      <w:pPr>
        <w:spacing w:line="360" w:lineRule="auto"/>
        <w:ind w:firstLine="420"/>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联 系 人：</w:t>
      </w:r>
      <w:r>
        <w:rPr>
          <w:rFonts w:hint="eastAsia" w:ascii="宋体" w:hAnsi="宋体" w:cs="宋体"/>
          <w:b w:val="0"/>
          <w:bCs w:val="0"/>
          <w:color w:val="000000" w:themeColor="text1"/>
          <w:sz w:val="24"/>
          <w:lang w:val="en-US" w:eastAsia="zh-CN"/>
          <w14:textFill>
            <w14:solidFill>
              <w14:schemeClr w14:val="tx1"/>
            </w14:solidFill>
          </w14:textFill>
        </w:rPr>
        <w:t>虞雪倩</w:t>
      </w:r>
    </w:p>
    <w:p w14:paraId="4CB95506">
      <w:pPr>
        <w:spacing w:line="360" w:lineRule="auto"/>
        <w:ind w:firstLine="420"/>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联系电话：1</w:t>
      </w:r>
      <w:r>
        <w:rPr>
          <w:rFonts w:hint="default" w:ascii="宋体" w:hAnsi="宋体" w:cs="宋体"/>
          <w:b w:val="0"/>
          <w:bCs w:val="0"/>
          <w:color w:val="000000" w:themeColor="text1"/>
          <w:sz w:val="24"/>
          <w:lang w:val="en-US" w:eastAsia="zh-CN"/>
          <w14:textFill>
            <w14:solidFill>
              <w14:schemeClr w14:val="tx1"/>
            </w14:solidFill>
          </w14:textFill>
        </w:rPr>
        <w:t>9857933420</w:t>
      </w:r>
    </w:p>
    <w:p w14:paraId="7D1769E8">
      <w:pPr>
        <w:adjustRightInd w:val="0"/>
        <w:snapToGrid w:val="0"/>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p>
    <w:p w14:paraId="2BFA05BE">
      <w:pPr>
        <w:adjustRightInd w:val="0"/>
        <w:snapToGrid w:val="0"/>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p>
    <w:p w14:paraId="6699791F">
      <w:pPr>
        <w:adjustRightInd w:val="0"/>
        <w:snapToGrid w:val="0"/>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p>
    <w:p w14:paraId="51B27241">
      <w:pPr>
        <w:spacing w:line="360" w:lineRule="auto"/>
        <w:ind w:right="839"/>
        <w:jc w:val="righ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中华设计奖高教赛道竞赛</w:t>
      </w:r>
      <w:r>
        <w:rPr>
          <w:rFonts w:hint="eastAsia" w:ascii="宋体" w:hAnsi="宋体" w:eastAsia="宋体" w:cs="宋体"/>
          <w:b w:val="0"/>
          <w:bCs w:val="0"/>
          <w:color w:val="000000" w:themeColor="text1"/>
          <w:sz w:val="24"/>
          <w:szCs w:val="24"/>
          <w:lang w:val="en-US" w:eastAsia="zh-CN"/>
          <w14:textFill>
            <w14:solidFill>
              <w14:schemeClr w14:val="tx1"/>
            </w14:solidFill>
          </w14:textFill>
        </w:rPr>
        <w:t>浦江水晶</w:t>
      </w:r>
      <w:r>
        <w:rPr>
          <w:rFonts w:hint="eastAsia" w:ascii="宋体" w:hAnsi="宋体" w:eastAsia="宋体" w:cs="宋体"/>
          <w:b w:val="0"/>
          <w:bCs w:val="0"/>
          <w:color w:val="000000" w:themeColor="text1"/>
          <w:sz w:val="24"/>
          <w:szCs w:val="24"/>
          <w14:textFill>
            <w14:solidFill>
              <w14:schemeClr w14:val="tx1"/>
            </w14:solidFill>
          </w14:textFill>
        </w:rPr>
        <w:t>产业</w:t>
      </w:r>
      <w:r>
        <w:rPr>
          <w:rFonts w:hint="eastAsia" w:ascii="宋体" w:hAnsi="宋体" w:eastAsia="宋体" w:cs="宋体"/>
          <w:b w:val="0"/>
          <w:bCs w:val="0"/>
          <w:color w:val="000000" w:themeColor="text1"/>
          <w:sz w:val="24"/>
          <w:szCs w:val="24"/>
          <w:lang w:val="en-US" w:eastAsia="zh-CN"/>
          <w14:textFill>
            <w14:solidFill>
              <w14:schemeClr w14:val="tx1"/>
            </w14:solidFill>
          </w14:textFill>
        </w:rPr>
        <w:t>主题赛</w:t>
      </w:r>
    </w:p>
    <w:p w14:paraId="7A007291">
      <w:pPr>
        <w:spacing w:line="360" w:lineRule="auto"/>
        <w:ind w:right="839"/>
        <w:jc w:val="righ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202</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年</w:t>
      </w:r>
      <w:r>
        <w:rPr>
          <w:rFonts w:hint="eastAsia" w:ascii="宋体" w:hAnsi="宋体" w:cs="宋体"/>
          <w:b w:val="0"/>
          <w:bCs w:val="0"/>
          <w:color w:val="000000" w:themeColor="text1"/>
          <w:sz w:val="24"/>
          <w:szCs w:val="24"/>
          <w:lang w:val="en-US" w:eastAsia="zh-CN"/>
          <w14:textFill>
            <w14:solidFill>
              <w14:schemeClr w14:val="tx1"/>
            </w14:solidFill>
          </w14:textFill>
        </w:rPr>
        <w:t>9</w:t>
      </w:r>
      <w:r>
        <w:rPr>
          <w:rFonts w:hint="eastAsia" w:ascii="宋体" w:hAnsi="宋体" w:eastAsia="宋体" w:cs="宋体"/>
          <w:b w:val="0"/>
          <w:bCs w:val="0"/>
          <w:color w:val="000000" w:themeColor="text1"/>
          <w:sz w:val="24"/>
          <w:szCs w:val="24"/>
          <w14:textFill>
            <w14:solidFill>
              <w14:schemeClr w14:val="tx1"/>
            </w14:solidFill>
          </w14:textFill>
        </w:rPr>
        <w:t>月</w:t>
      </w:r>
      <w:r>
        <w:rPr>
          <w:rFonts w:hint="eastAsia" w:ascii="宋体" w:hAnsi="宋体" w:cs="宋体"/>
          <w:b w:val="0"/>
          <w:bCs w:val="0"/>
          <w:color w:val="000000" w:themeColor="text1"/>
          <w:sz w:val="24"/>
          <w:szCs w:val="24"/>
          <w:lang w:val="en-US" w:eastAsia="zh-CN"/>
          <w14:textFill>
            <w14:solidFill>
              <w14:schemeClr w14:val="tx1"/>
            </w14:solidFill>
          </w14:textFill>
        </w:rPr>
        <w:t>15</w:t>
      </w:r>
      <w:r>
        <w:rPr>
          <w:rFonts w:hint="eastAsia" w:ascii="宋体" w:hAnsi="宋体" w:eastAsia="宋体" w:cs="宋体"/>
          <w:b w:val="0"/>
          <w:bCs w:val="0"/>
          <w:color w:val="000000" w:themeColor="text1"/>
          <w:sz w:val="24"/>
          <w:szCs w:val="24"/>
          <w14:textFill>
            <w14:solidFill>
              <w14:schemeClr w14:val="tx1"/>
            </w14:solidFill>
          </w14:textFill>
        </w:rPr>
        <w:t>日</w:t>
      </w:r>
    </w:p>
    <w:p w14:paraId="0E4EDCE1">
      <w:pPr>
        <w:spacing w:line="360" w:lineRule="auto"/>
        <w:rPr>
          <w:rFonts w:hint="eastAsia" w:ascii="宋体" w:hAnsi="宋体" w:eastAsia="宋体" w:cs="宋体"/>
          <w:b w:val="0"/>
          <w:bCs w:val="0"/>
          <w:color w:val="000000" w:themeColor="text1"/>
          <w14:textFill>
            <w14:solidFill>
              <w14:schemeClr w14:val="tx1"/>
            </w14:solidFill>
          </w14:textFill>
        </w:rPr>
      </w:pPr>
    </w:p>
    <w:p w14:paraId="73E0EEBB">
      <w:pPr>
        <w:rPr>
          <w:color w:val="000000" w:themeColor="text1"/>
          <w14:textFill>
            <w14:solidFill>
              <w14:schemeClr w14:val="tx1"/>
            </w14:solidFill>
          </w14:textFill>
        </w:rPr>
      </w:pPr>
    </w:p>
    <w:sectPr>
      <w:head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EC0A">
    <w:pPr>
      <w:pStyle w:val="2"/>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10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kern w:val="0"/>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2025-09-16T03:20:17Z</dcterms:created>
  <dc:creator>10364</dc:creator>
  <cp:lastModifiedBy>君安在</cp:lastModifiedBy>
  <dcterms:modified xsi:type="dcterms:W3CDTF">2025-09-16T03:20:28Z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eyJoZGlkIjoiODY0YjZjYTU5MTYyZjQzZDQ3ZGNhNDQ4ZWEwY2ZlNjAiLCJ1c2VySWQiOiIzMTMzOTY1MzIifQ==</vt:lpwstr>
  </property>
  <property fmtid="{D5CDD505-2E9C-101B-9397-08002B2CF9AE}" pid="4" name="ICV">
    <vt:lpwstr>E4B68C0FBE2B4C17A5D61836E8989E67_12</vt:lpwstr>
  </property>
</Properties>
</file>